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E49FA" w14:textId="486DB757" w:rsidR="003348A5" w:rsidRDefault="002813C3">
      <w:r>
        <w:rPr>
          <w:noProof/>
        </w:rPr>
        <w:drawing>
          <wp:anchor distT="0" distB="0" distL="114300" distR="114300" simplePos="0" relativeHeight="251663360" behindDoc="0" locked="0" layoutInCell="1" allowOverlap="1" wp14:anchorId="5822B3DD" wp14:editId="70EEE116">
            <wp:simplePos x="0" y="0"/>
            <wp:positionH relativeFrom="margin">
              <wp:posOffset>-200025</wp:posOffset>
            </wp:positionH>
            <wp:positionV relativeFrom="paragraph">
              <wp:posOffset>19050</wp:posOffset>
            </wp:positionV>
            <wp:extent cx="1181100" cy="803481"/>
            <wp:effectExtent l="0" t="0" r="0" b="0"/>
            <wp:wrapNone/>
            <wp:docPr id="51" name="Picture 5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7637" cy="80792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7FD2AEBB" wp14:editId="6A9F1271">
                <wp:simplePos x="0" y="0"/>
                <wp:positionH relativeFrom="margin">
                  <wp:align>center</wp:align>
                </wp:positionH>
                <wp:positionV relativeFrom="paragraph">
                  <wp:posOffset>190</wp:posOffset>
                </wp:positionV>
                <wp:extent cx="3835400" cy="847725"/>
                <wp:effectExtent l="0" t="0" r="1270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47725"/>
                        </a:xfrm>
                        <a:prstGeom prst="rect">
                          <a:avLst/>
                        </a:prstGeom>
                        <a:solidFill>
                          <a:srgbClr val="FFFFFF"/>
                        </a:solidFill>
                        <a:ln w="19050">
                          <a:solidFill>
                            <a:srgbClr val="000000"/>
                          </a:solidFill>
                          <a:miter lim="800000"/>
                          <a:headEnd/>
                          <a:tailEnd/>
                        </a:ln>
                      </wps:spPr>
                      <wps:txbx>
                        <w:txbxContent>
                          <w:p w14:paraId="778D444F" w14:textId="46ADAA1D" w:rsidR="000C6A68" w:rsidRPr="002813C3" w:rsidRDefault="000C6A68" w:rsidP="000C6A68">
                            <w:pPr>
                              <w:jc w:val="center"/>
                              <w:rPr>
                                <w:sz w:val="32"/>
                                <w:szCs w:val="32"/>
                              </w:rPr>
                            </w:pPr>
                            <w:proofErr w:type="spellStart"/>
                            <w:r w:rsidRPr="002813C3">
                              <w:rPr>
                                <w:sz w:val="32"/>
                                <w:szCs w:val="32"/>
                              </w:rPr>
                              <w:t>CHeCS</w:t>
                            </w:r>
                            <w:proofErr w:type="spellEnd"/>
                            <w:r w:rsidRPr="002813C3">
                              <w:rPr>
                                <w:sz w:val="32"/>
                                <w:szCs w:val="32"/>
                              </w:rPr>
                              <w:t xml:space="preserve"> Bovine Tuberculosis (</w:t>
                            </w:r>
                            <w:proofErr w:type="spellStart"/>
                            <w:r w:rsidRPr="002813C3">
                              <w:rPr>
                                <w:sz w:val="32"/>
                                <w:szCs w:val="32"/>
                              </w:rPr>
                              <w:t>bT</w:t>
                            </w:r>
                            <w:r w:rsidR="00C24ECC" w:rsidRPr="002813C3">
                              <w:rPr>
                                <w:sz w:val="32"/>
                                <w:szCs w:val="32"/>
                              </w:rPr>
                              <w:t>B</w:t>
                            </w:r>
                            <w:proofErr w:type="spellEnd"/>
                            <w:r w:rsidRPr="002813C3">
                              <w:rPr>
                                <w:sz w:val="32"/>
                                <w:szCs w:val="32"/>
                              </w:rPr>
                              <w:t xml:space="preserve">) Programme: Biosecurity Compliance </w:t>
                            </w:r>
                            <w:r w:rsidR="00C24ECC" w:rsidRPr="002813C3">
                              <w:rPr>
                                <w:sz w:val="32"/>
                                <w:szCs w:val="32"/>
                              </w:rPr>
                              <w:t>Declaration</w:t>
                            </w:r>
                            <w:r w:rsidRPr="002813C3">
                              <w:rPr>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D2AEBB" id="_x0000_t202" coordsize="21600,21600" o:spt="202" path="m,l,21600r21600,l21600,xe">
                <v:stroke joinstyle="miter"/>
                <v:path gradientshapeok="t" o:connecttype="rect"/>
              </v:shapetype>
              <v:shape id="Text Box 2" o:spid="_x0000_s1026" type="#_x0000_t202" style="position:absolute;margin-left:0;margin-top:0;width:302pt;height:66.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ogDwIAACAEAAAOAAAAZHJzL2Uyb0RvYy54bWysU9tu2zAMfR+wfxD0vthJkyU14hRdugwD&#10;ugvQ7QNkWY6FSaImKbGzry8lu2l2exmmB4EUqUPykFzf9FqRo3BeginpdJJTIgyHWpp9Sb9+2b1a&#10;Ue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" strokeweight="1.5pt">
                <v:textbox>
                  <w:txbxContent>
                    <w:p w14:paraId="778D444F" w14:textId="46ADAA1D" w:rsidR="000C6A68" w:rsidRPr="002813C3" w:rsidRDefault="000C6A68" w:rsidP="000C6A68">
                      <w:pPr>
                        <w:jc w:val="center"/>
                        <w:rPr>
                          <w:sz w:val="32"/>
                          <w:szCs w:val="32"/>
                        </w:rPr>
                      </w:pPr>
                      <w:proofErr w:type="spellStart"/>
                      <w:r w:rsidRPr="002813C3">
                        <w:rPr>
                          <w:sz w:val="32"/>
                          <w:szCs w:val="32"/>
                        </w:rPr>
                        <w:t>CHeCS</w:t>
                      </w:r>
                      <w:proofErr w:type="spellEnd"/>
                      <w:r w:rsidRPr="002813C3">
                        <w:rPr>
                          <w:sz w:val="32"/>
                          <w:szCs w:val="32"/>
                        </w:rPr>
                        <w:t xml:space="preserve"> Bovine Tuberculosis (</w:t>
                      </w:r>
                      <w:proofErr w:type="spellStart"/>
                      <w:r w:rsidRPr="002813C3">
                        <w:rPr>
                          <w:sz w:val="32"/>
                          <w:szCs w:val="32"/>
                        </w:rPr>
                        <w:t>bT</w:t>
                      </w:r>
                      <w:r w:rsidR="00C24ECC" w:rsidRPr="002813C3">
                        <w:rPr>
                          <w:sz w:val="32"/>
                          <w:szCs w:val="32"/>
                        </w:rPr>
                        <w:t>B</w:t>
                      </w:r>
                      <w:proofErr w:type="spellEnd"/>
                      <w:r w:rsidRPr="002813C3">
                        <w:rPr>
                          <w:sz w:val="32"/>
                          <w:szCs w:val="32"/>
                        </w:rPr>
                        <w:t xml:space="preserve">) Programme: Biosecurity Compliance </w:t>
                      </w:r>
                      <w:r w:rsidR="00C24ECC" w:rsidRPr="002813C3">
                        <w:rPr>
                          <w:sz w:val="32"/>
                          <w:szCs w:val="32"/>
                        </w:rPr>
                        <w:t>Declaration</w:t>
                      </w:r>
                      <w:r w:rsidRPr="002813C3">
                        <w:rPr>
                          <w:sz w:val="32"/>
                          <w:szCs w:val="32"/>
                        </w:rPr>
                        <w:t xml:space="preserve">  </w:t>
                      </w:r>
                    </w:p>
                  </w:txbxContent>
                </v:textbox>
                <w10:wrap type="square" anchorx="margin"/>
              </v:shape>
            </w:pict>
          </mc:Fallback>
        </mc:AlternateContent>
      </w:r>
      <w:r w:rsidR="000C6A68">
        <w:rPr>
          <w:noProof/>
        </w:rPr>
        <w:drawing>
          <wp:anchor distT="0" distB="0" distL="114300" distR="114300" simplePos="0" relativeHeight="251661312" behindDoc="1" locked="0" layoutInCell="1" allowOverlap="1" wp14:anchorId="68A07D50" wp14:editId="75BC9C9A">
            <wp:simplePos x="0" y="0"/>
            <wp:positionH relativeFrom="margin">
              <wp:posOffset>5402737</wp:posOffset>
            </wp:positionH>
            <wp:positionV relativeFrom="paragraph">
              <wp:posOffset>462</wp:posOffset>
            </wp:positionV>
            <wp:extent cx="1322705" cy="857250"/>
            <wp:effectExtent l="0" t="0" r="0" b="0"/>
            <wp:wrapTight wrapText="bothSides">
              <wp:wrapPolygon edited="0">
                <wp:start x="0" y="0"/>
                <wp:lineTo x="0" y="21120"/>
                <wp:lineTo x="21154" y="21120"/>
                <wp:lineTo x="21154" y="0"/>
                <wp:lineTo x="0" y="0"/>
              </wp:wrapPolygon>
            </wp:wrapTight>
            <wp:docPr id="52" name="Picture 5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2705" cy="857250"/>
                    </a:xfrm>
                    <a:prstGeom prst="rect">
                      <a:avLst/>
                    </a:prstGeom>
                  </pic:spPr>
                </pic:pic>
              </a:graphicData>
            </a:graphic>
            <wp14:sizeRelH relativeFrom="margin">
              <wp14:pctWidth>0</wp14:pctWidth>
            </wp14:sizeRelH>
            <wp14:sizeRelV relativeFrom="margin">
              <wp14:pctHeight>0</wp14:pctHeight>
            </wp14:sizeRelV>
          </wp:anchor>
        </w:drawing>
      </w:r>
    </w:p>
    <w:p w14:paraId="3EC0CB7C" w14:textId="0880834A" w:rsidR="000C6A68" w:rsidRDefault="000C6A68"/>
    <w:p w14:paraId="320F1969" w14:textId="0093A57D" w:rsidR="000C6A68" w:rsidRDefault="002813C3">
      <w:r>
        <w:rPr>
          <w:noProof/>
        </w:rPr>
        <mc:AlternateContent>
          <mc:Choice Requires="wps">
            <w:drawing>
              <wp:anchor distT="0" distB="0" distL="114300" distR="114300" simplePos="0" relativeHeight="251679744" behindDoc="0" locked="0" layoutInCell="1" allowOverlap="1" wp14:anchorId="3A03A51C" wp14:editId="6761DC6E">
                <wp:simplePos x="0" y="0"/>
                <wp:positionH relativeFrom="column">
                  <wp:posOffset>-104775</wp:posOffset>
                </wp:positionH>
                <wp:positionV relativeFrom="paragraph">
                  <wp:posOffset>328930</wp:posOffset>
                </wp:positionV>
                <wp:extent cx="3503221" cy="428625"/>
                <wp:effectExtent l="0" t="0" r="21590" b="28575"/>
                <wp:wrapNone/>
                <wp:docPr id="65" name="Text Box 65"/>
                <wp:cNvGraphicFramePr/>
                <a:graphic xmlns:a="http://schemas.openxmlformats.org/drawingml/2006/main">
                  <a:graphicData uri="http://schemas.microsoft.com/office/word/2010/wordprocessingShape">
                    <wps:wsp>
                      <wps:cNvSpPr txBox="1"/>
                      <wps:spPr>
                        <a:xfrm>
                          <a:off x="0" y="0"/>
                          <a:ext cx="3503221" cy="428625"/>
                        </a:xfrm>
                        <a:prstGeom prst="rect">
                          <a:avLst/>
                        </a:prstGeom>
                        <a:solidFill>
                          <a:schemeClr val="lt1"/>
                        </a:solidFill>
                        <a:ln w="6350">
                          <a:solidFill>
                            <a:prstClr val="black"/>
                          </a:solidFill>
                        </a:ln>
                      </wps:spPr>
                      <wps:txbx>
                        <w:txbxContent>
                          <w:p w14:paraId="5A1FE015" w14:textId="77777777" w:rsidR="00C24ECC" w:rsidRPr="00065159" w:rsidRDefault="00C24ECC" w:rsidP="00C24ECC">
                            <w:pPr>
                              <w:spacing w:after="0"/>
                              <w:rPr>
                                <w:sz w:val="18"/>
                                <w:szCs w:val="18"/>
                              </w:rPr>
                            </w:pPr>
                            <w:r w:rsidRPr="00065159">
                              <w:rPr>
                                <w:sz w:val="18"/>
                                <w:szCs w:val="18"/>
                              </w:rPr>
                              <w:t>Office use</w:t>
                            </w:r>
                          </w:p>
                          <w:p w14:paraId="13E463F7" w14:textId="33C78CC5" w:rsidR="00C24ECC" w:rsidRPr="00065159" w:rsidRDefault="00C24ECC" w:rsidP="00C24ECC">
                            <w:pPr>
                              <w:spacing w:after="0"/>
                              <w:rPr>
                                <w:sz w:val="24"/>
                                <w:szCs w:val="24"/>
                              </w:rPr>
                            </w:pPr>
                            <w:r w:rsidRPr="00065159">
                              <w:rPr>
                                <w:sz w:val="24"/>
                                <w:szCs w:val="24"/>
                              </w:rPr>
                              <w:t>CHeCS Membership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3A51C" id="Text Box 65" o:spid="_x0000_s1027" type="#_x0000_t202" style="position:absolute;margin-left:-8.25pt;margin-top:25.9pt;width:275.85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uGOQIAAIMEAAAOAAAAZHJzL2Uyb0RvYy54bWysVE1v2zAMvQ/YfxB0X5y4SdY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" fillcolor="white [3201]" strokeweight=".5pt">
                <v:textbox>
                  <w:txbxContent>
                    <w:p w14:paraId="5A1FE015" w14:textId="77777777" w:rsidR="00C24ECC" w:rsidRPr="00065159" w:rsidRDefault="00C24ECC" w:rsidP="00C24ECC">
                      <w:pPr>
                        <w:spacing w:after="0"/>
                        <w:rPr>
                          <w:sz w:val="18"/>
                          <w:szCs w:val="18"/>
                        </w:rPr>
                      </w:pPr>
                      <w:r w:rsidRPr="00065159">
                        <w:rPr>
                          <w:sz w:val="18"/>
                          <w:szCs w:val="18"/>
                        </w:rPr>
                        <w:t>Office use</w:t>
                      </w:r>
                    </w:p>
                    <w:p w14:paraId="13E463F7" w14:textId="33C78CC5" w:rsidR="00C24ECC" w:rsidRPr="00065159" w:rsidRDefault="00C24ECC" w:rsidP="00C24ECC">
                      <w:pPr>
                        <w:spacing w:after="0"/>
                        <w:rPr>
                          <w:sz w:val="24"/>
                          <w:szCs w:val="24"/>
                        </w:rPr>
                      </w:pPr>
                      <w:r w:rsidRPr="00065159">
                        <w:rPr>
                          <w:sz w:val="24"/>
                          <w:szCs w:val="24"/>
                        </w:rPr>
                        <w:t>CHeCS Membership ID:</w:t>
                      </w:r>
                    </w:p>
                  </w:txbxContent>
                </v:textbox>
              </v:shape>
            </w:pict>
          </mc:Fallback>
        </mc:AlternateContent>
      </w:r>
    </w:p>
    <w:p w14:paraId="4CAC1B19" w14:textId="70798296" w:rsidR="000C6A68" w:rsidRDefault="000C6A68"/>
    <w:tbl>
      <w:tblPr>
        <w:tblStyle w:val="TableGrid"/>
        <w:tblpPr w:leftFromText="180" w:rightFromText="180" w:vertAnchor="text" w:horzAnchor="margin" w:tblpX="-147" w:tblpY="348"/>
        <w:tblW w:w="10768" w:type="dxa"/>
        <w:tblLook w:val="04A0" w:firstRow="1" w:lastRow="0" w:firstColumn="1" w:lastColumn="0" w:noHBand="0" w:noVBand="1"/>
      </w:tblPr>
      <w:tblGrid>
        <w:gridCol w:w="9776"/>
        <w:gridCol w:w="992"/>
      </w:tblGrid>
      <w:tr w:rsidR="00065159" w14:paraId="65CEBF33" w14:textId="77777777" w:rsidTr="00065159">
        <w:tc>
          <w:tcPr>
            <w:tcW w:w="9776" w:type="dxa"/>
          </w:tcPr>
          <w:p w14:paraId="74A9484C" w14:textId="77777777" w:rsidR="005E7CA6" w:rsidRDefault="005E7CA6" w:rsidP="00065159">
            <w:pPr>
              <w:rPr>
                <w:rFonts w:cs="Arial"/>
                <w:b/>
                <w:bCs/>
                <w:sz w:val="20"/>
                <w:szCs w:val="20"/>
              </w:rPr>
            </w:pPr>
          </w:p>
          <w:p w14:paraId="339EEBE5" w14:textId="71E4E16F" w:rsidR="00065159" w:rsidRDefault="00065159" w:rsidP="00065159">
            <w:pPr>
              <w:rPr>
                <w:rFonts w:cs="Arial"/>
                <w:sz w:val="20"/>
                <w:szCs w:val="20"/>
              </w:rPr>
            </w:pPr>
            <w:r w:rsidRPr="00C95345">
              <w:rPr>
                <w:rFonts w:cs="Arial"/>
                <w:b/>
                <w:bCs/>
                <w:sz w:val="20"/>
                <w:szCs w:val="20"/>
              </w:rPr>
              <w:t xml:space="preserve">Earned Recognition: </w:t>
            </w:r>
            <w:r w:rsidRPr="00C95345">
              <w:rPr>
                <w:rFonts w:cs="Arial"/>
                <w:sz w:val="20"/>
                <w:szCs w:val="20"/>
              </w:rPr>
              <w:t xml:space="preserve">If you are in a 6 monthly surveillance TB Testing area and you achieve a </w:t>
            </w:r>
            <w:proofErr w:type="spellStart"/>
            <w:r w:rsidRPr="00C95345">
              <w:rPr>
                <w:rFonts w:cs="Arial"/>
                <w:sz w:val="20"/>
                <w:szCs w:val="20"/>
              </w:rPr>
              <w:t>CHeCS</w:t>
            </w:r>
            <w:proofErr w:type="spellEnd"/>
            <w:r w:rsidRPr="00C95345">
              <w:rPr>
                <w:rFonts w:cs="Arial"/>
                <w:sz w:val="20"/>
                <w:szCs w:val="20"/>
              </w:rPr>
              <w:t xml:space="preserve"> score of 1 or above, do you wisht to take advantage of annual surveillance TB testing?</w:t>
            </w:r>
          </w:p>
          <w:p w14:paraId="72CC7160" w14:textId="49489D1E" w:rsidR="00065159" w:rsidRDefault="00065159" w:rsidP="00065159"/>
        </w:tc>
        <w:tc>
          <w:tcPr>
            <w:tcW w:w="992" w:type="dxa"/>
          </w:tcPr>
          <w:p w14:paraId="28267121" w14:textId="0A3C0D70" w:rsidR="00065159" w:rsidRPr="005E7CA6" w:rsidRDefault="00065159" w:rsidP="005E7CA6">
            <w:pPr>
              <w:jc w:val="center"/>
              <w:rPr>
                <w:b/>
                <w:bCs/>
                <w:sz w:val="32"/>
                <w:szCs w:val="32"/>
              </w:rPr>
            </w:pPr>
            <w:r w:rsidRPr="005E7CA6">
              <w:rPr>
                <w:b/>
                <w:bCs/>
                <w:sz w:val="32"/>
                <w:szCs w:val="32"/>
              </w:rPr>
              <w:t>Y / N</w:t>
            </w:r>
          </w:p>
        </w:tc>
      </w:tr>
      <w:tr w:rsidR="00065159" w14:paraId="0110E795" w14:textId="77777777" w:rsidTr="00065159">
        <w:tc>
          <w:tcPr>
            <w:tcW w:w="9776" w:type="dxa"/>
          </w:tcPr>
          <w:p w14:paraId="47D92ECA" w14:textId="77777777" w:rsidR="005E7CA6" w:rsidRDefault="005E7CA6" w:rsidP="00065159">
            <w:pPr>
              <w:rPr>
                <w:rFonts w:cs="Arial"/>
                <w:b/>
                <w:bCs/>
                <w:sz w:val="20"/>
                <w:szCs w:val="20"/>
              </w:rPr>
            </w:pPr>
          </w:p>
          <w:p w14:paraId="4789FAEB" w14:textId="54CF5E60" w:rsidR="00065159" w:rsidRPr="00C95345" w:rsidRDefault="00065159" w:rsidP="00065159">
            <w:pPr>
              <w:rPr>
                <w:rFonts w:cs="Arial"/>
                <w:b/>
                <w:bCs/>
                <w:sz w:val="20"/>
                <w:szCs w:val="20"/>
              </w:rPr>
            </w:pPr>
            <w:r w:rsidRPr="00065159">
              <w:rPr>
                <w:rFonts w:cs="Arial"/>
                <w:b/>
                <w:bCs/>
                <w:sz w:val="20"/>
                <w:szCs w:val="20"/>
              </w:rPr>
              <w:t>Resolved IRs:</w:t>
            </w:r>
            <w:r>
              <w:rPr>
                <w:rFonts w:cs="Arial"/>
                <w:sz w:val="20"/>
                <w:szCs w:val="20"/>
              </w:rPr>
              <w:t xml:space="preserve"> Are there any resolved inconclusive reactors (</w:t>
            </w:r>
            <w:proofErr w:type="spellStart"/>
            <w:r>
              <w:rPr>
                <w:rFonts w:cs="Arial"/>
                <w:sz w:val="20"/>
                <w:szCs w:val="20"/>
              </w:rPr>
              <w:t>rIRs</w:t>
            </w:r>
            <w:proofErr w:type="spellEnd"/>
            <w:r>
              <w:rPr>
                <w:rFonts w:cs="Arial"/>
                <w:sz w:val="20"/>
                <w:szCs w:val="20"/>
              </w:rPr>
              <w:t xml:space="preserve">) </w:t>
            </w:r>
            <w:r w:rsidR="00514913">
              <w:rPr>
                <w:rFonts w:cs="Arial"/>
                <w:sz w:val="20"/>
                <w:szCs w:val="20"/>
              </w:rPr>
              <w:t>p</w:t>
            </w:r>
            <w:r>
              <w:rPr>
                <w:rFonts w:cs="Arial"/>
                <w:sz w:val="20"/>
                <w:szCs w:val="20"/>
              </w:rPr>
              <w:t xml:space="preserve">resent on farm? If yes, applicant cannot become accredited until </w:t>
            </w:r>
            <w:proofErr w:type="spellStart"/>
            <w:r>
              <w:rPr>
                <w:rFonts w:cs="Arial"/>
                <w:sz w:val="20"/>
                <w:szCs w:val="20"/>
              </w:rPr>
              <w:t>rIR</w:t>
            </w:r>
            <w:proofErr w:type="spellEnd"/>
            <w:r>
              <w:rPr>
                <w:rFonts w:cs="Arial"/>
                <w:sz w:val="20"/>
                <w:szCs w:val="20"/>
              </w:rPr>
              <w:t xml:space="preserve"> has been removed from the farm.</w:t>
            </w:r>
          </w:p>
          <w:p w14:paraId="136BD8B9" w14:textId="7CD87BD9" w:rsidR="00065159" w:rsidRDefault="00065159" w:rsidP="00065159"/>
        </w:tc>
        <w:tc>
          <w:tcPr>
            <w:tcW w:w="992" w:type="dxa"/>
          </w:tcPr>
          <w:p w14:paraId="2B65F265" w14:textId="176ED891" w:rsidR="00065159" w:rsidRPr="005E7CA6" w:rsidRDefault="00065159" w:rsidP="005E7CA6">
            <w:pPr>
              <w:jc w:val="center"/>
              <w:rPr>
                <w:b/>
                <w:bCs/>
                <w:sz w:val="32"/>
                <w:szCs w:val="32"/>
              </w:rPr>
            </w:pPr>
            <w:r w:rsidRPr="005E7CA6">
              <w:rPr>
                <w:b/>
                <w:bCs/>
                <w:sz w:val="32"/>
                <w:szCs w:val="32"/>
              </w:rPr>
              <w:t>Y / N</w:t>
            </w:r>
          </w:p>
        </w:tc>
      </w:tr>
    </w:tbl>
    <w:p w14:paraId="500E0C70" w14:textId="0A3DD84C" w:rsidR="000C6A68" w:rsidRDefault="000C6A68"/>
    <w:p w14:paraId="023395D3" w14:textId="77777777" w:rsidR="002813C3" w:rsidRDefault="002813C3"/>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gridCol w:w="993"/>
      </w:tblGrid>
      <w:tr w:rsidR="000C6A68" w:rsidRPr="003459E2" w14:paraId="6F13DEC9" w14:textId="77777777" w:rsidTr="00065159">
        <w:trPr>
          <w:trHeight w:val="875"/>
        </w:trPr>
        <w:tc>
          <w:tcPr>
            <w:tcW w:w="9781" w:type="dxa"/>
          </w:tcPr>
          <w:p w14:paraId="7D4EB6F7" w14:textId="77777777" w:rsidR="00065159" w:rsidRDefault="000C6A68" w:rsidP="00065159">
            <w:pPr>
              <w:rPr>
                <w:rFonts w:cs="Arial"/>
                <w:b/>
                <w:sz w:val="20"/>
                <w:szCs w:val="20"/>
              </w:rPr>
            </w:pPr>
            <w:r w:rsidRPr="003459E2">
              <w:rPr>
                <w:rFonts w:cs="Arial"/>
                <w:b/>
                <w:sz w:val="20"/>
                <w:szCs w:val="20"/>
              </w:rPr>
              <w:t xml:space="preserve">Mandatory Elements </w:t>
            </w:r>
          </w:p>
          <w:p w14:paraId="49A710B2" w14:textId="326471A0" w:rsidR="000C6A68" w:rsidRPr="00065159" w:rsidRDefault="000C6A68" w:rsidP="00065159">
            <w:pPr>
              <w:rPr>
                <w:rFonts w:cs="Arial"/>
                <w:b/>
                <w:sz w:val="20"/>
                <w:szCs w:val="20"/>
              </w:rPr>
            </w:pPr>
            <w:r w:rsidRPr="003459E2">
              <w:rPr>
                <w:rFonts w:cs="Arial"/>
                <w:b/>
                <w:sz w:val="20"/>
                <w:szCs w:val="20"/>
              </w:rPr>
              <w:t>Note</w:t>
            </w:r>
            <w:r w:rsidRPr="003459E2">
              <w:rPr>
                <w:rFonts w:cs="Arial"/>
                <w:sz w:val="20"/>
                <w:szCs w:val="20"/>
              </w:rPr>
              <w:t>: If you have not yet had to implement any rule(s) please tick (</w:t>
            </w:r>
            <w:r>
              <w:rPr>
                <w:rFonts w:cs="Arial"/>
                <w:sz w:val="20"/>
                <w:szCs w:val="20"/>
              </w:rPr>
              <w:sym w:font="Wingdings" w:char="F0FC"/>
            </w:r>
            <w:r w:rsidRPr="003459E2">
              <w:rPr>
                <w:rFonts w:cs="Arial"/>
                <w:sz w:val="20"/>
                <w:szCs w:val="20"/>
              </w:rPr>
              <w:t>) to indicate you will do so where necessary</w:t>
            </w:r>
          </w:p>
        </w:tc>
        <w:tc>
          <w:tcPr>
            <w:tcW w:w="993" w:type="dxa"/>
          </w:tcPr>
          <w:p w14:paraId="2938474B" w14:textId="77777777" w:rsidR="000C6A68" w:rsidRPr="003459E2" w:rsidRDefault="000C6A68" w:rsidP="009A0E5E">
            <w:pPr>
              <w:rPr>
                <w:rFonts w:cs="Arial"/>
                <w:sz w:val="20"/>
                <w:szCs w:val="20"/>
              </w:rPr>
            </w:pPr>
            <w:r w:rsidRPr="003459E2">
              <w:rPr>
                <w:rFonts w:cs="Arial"/>
                <w:sz w:val="20"/>
                <w:szCs w:val="20"/>
              </w:rPr>
              <w:t>In place now (</w:t>
            </w:r>
            <w:r>
              <w:rPr>
                <w:rFonts w:cs="Arial"/>
                <w:sz w:val="20"/>
                <w:szCs w:val="20"/>
              </w:rPr>
              <w:sym w:font="Wingdings" w:char="F0FC"/>
            </w:r>
            <w:r w:rsidRPr="003459E2">
              <w:rPr>
                <w:rFonts w:cs="Arial"/>
                <w:sz w:val="20"/>
                <w:szCs w:val="20"/>
              </w:rPr>
              <w:t>)</w:t>
            </w:r>
          </w:p>
        </w:tc>
      </w:tr>
      <w:tr w:rsidR="002813C3" w:rsidRPr="003459E2" w14:paraId="662E8C34" w14:textId="77777777" w:rsidTr="00065159">
        <w:tc>
          <w:tcPr>
            <w:tcW w:w="9781" w:type="dxa"/>
          </w:tcPr>
          <w:p w14:paraId="36419B19" w14:textId="77777777" w:rsidR="002813C3" w:rsidRDefault="002813C3" w:rsidP="002813C3">
            <w:pPr>
              <w:pStyle w:val="ListParagraph"/>
              <w:numPr>
                <w:ilvl w:val="0"/>
                <w:numId w:val="1"/>
              </w:numPr>
              <w:spacing w:after="0" w:line="240" w:lineRule="auto"/>
              <w:ind w:left="426" w:hanging="284"/>
              <w:jc w:val="both"/>
              <w:rPr>
                <w:rFonts w:ascii="Arial" w:hAnsi="Arial" w:cs="Arial"/>
                <w:sz w:val="20"/>
                <w:szCs w:val="20"/>
              </w:rPr>
            </w:pPr>
            <w:r w:rsidRPr="003459E2">
              <w:rPr>
                <w:rFonts w:ascii="Arial" w:hAnsi="Arial" w:cs="Arial"/>
                <w:b/>
                <w:sz w:val="20"/>
                <w:szCs w:val="20"/>
              </w:rPr>
              <w:t xml:space="preserve">Testing: </w:t>
            </w:r>
            <w:r w:rsidRPr="003459E2">
              <w:rPr>
                <w:rFonts w:ascii="Arial" w:hAnsi="Arial" w:cs="Arial"/>
                <w:sz w:val="20"/>
                <w:szCs w:val="20"/>
              </w:rPr>
              <w:t xml:space="preserve">All statutory and routine </w:t>
            </w:r>
            <w:proofErr w:type="spellStart"/>
            <w:r w:rsidRPr="003459E2">
              <w:rPr>
                <w:rFonts w:ascii="Arial" w:hAnsi="Arial" w:cs="Arial"/>
                <w:sz w:val="20"/>
                <w:szCs w:val="20"/>
              </w:rPr>
              <w:t>bTB</w:t>
            </w:r>
            <w:proofErr w:type="spellEnd"/>
            <w:r w:rsidRPr="003459E2">
              <w:rPr>
                <w:rFonts w:ascii="Arial" w:hAnsi="Arial" w:cs="Arial"/>
                <w:sz w:val="20"/>
                <w:szCs w:val="20"/>
              </w:rPr>
              <w:t xml:space="preserve"> testing has been undertaken as required by AHPA </w:t>
            </w:r>
          </w:p>
          <w:p w14:paraId="62AB1B1B" w14:textId="77777777" w:rsidR="002813C3" w:rsidRPr="00B70B1A" w:rsidRDefault="002813C3" w:rsidP="009A0E5E">
            <w:pPr>
              <w:spacing w:after="0" w:line="240" w:lineRule="auto"/>
              <w:jc w:val="both"/>
              <w:rPr>
                <w:rFonts w:cs="Arial"/>
                <w:sz w:val="20"/>
                <w:szCs w:val="20"/>
              </w:rPr>
            </w:pPr>
          </w:p>
        </w:tc>
        <w:tc>
          <w:tcPr>
            <w:tcW w:w="993" w:type="dxa"/>
          </w:tcPr>
          <w:p w14:paraId="593BCCD9" w14:textId="77777777" w:rsidR="002813C3" w:rsidRPr="003459E2" w:rsidRDefault="002813C3" w:rsidP="009A0E5E">
            <w:pPr>
              <w:spacing w:after="0" w:line="360" w:lineRule="auto"/>
              <w:rPr>
                <w:rFonts w:cs="Arial"/>
                <w:sz w:val="20"/>
                <w:szCs w:val="20"/>
              </w:rPr>
            </w:pPr>
          </w:p>
        </w:tc>
      </w:tr>
      <w:tr w:rsidR="002813C3" w:rsidRPr="003459E2" w14:paraId="6A5871E9" w14:textId="77777777" w:rsidTr="00065159">
        <w:tc>
          <w:tcPr>
            <w:tcW w:w="9781" w:type="dxa"/>
          </w:tcPr>
          <w:p w14:paraId="0DE7D5A4" w14:textId="44FEB8C0" w:rsidR="002813C3" w:rsidRPr="002813C3" w:rsidRDefault="002813C3" w:rsidP="000C6A68">
            <w:pPr>
              <w:pStyle w:val="ListParagraph"/>
              <w:numPr>
                <w:ilvl w:val="0"/>
                <w:numId w:val="1"/>
              </w:numPr>
              <w:spacing w:after="0" w:line="240" w:lineRule="auto"/>
              <w:ind w:left="426" w:hanging="284"/>
              <w:jc w:val="both"/>
              <w:rPr>
                <w:rFonts w:ascii="Arial" w:hAnsi="Arial" w:cs="Arial"/>
                <w:b/>
                <w:sz w:val="20"/>
                <w:szCs w:val="20"/>
              </w:rPr>
            </w:pPr>
            <w:r w:rsidRPr="003459E2">
              <w:rPr>
                <w:rFonts w:ascii="Arial" w:hAnsi="Arial" w:cs="Arial"/>
                <w:b/>
                <w:sz w:val="20"/>
                <w:szCs w:val="20"/>
              </w:rPr>
              <w:t xml:space="preserve">Test Reactors: </w:t>
            </w:r>
            <w:r w:rsidRPr="003459E2">
              <w:rPr>
                <w:rFonts w:ascii="Arial" w:hAnsi="Arial" w:cs="Arial"/>
                <w:sz w:val="20"/>
                <w:szCs w:val="20"/>
              </w:rPr>
              <w:t xml:space="preserve">All reactors (test positive and inconclusive animals) are handled in accordance with the CHeCS bTB Rules.  </w:t>
            </w:r>
          </w:p>
          <w:p w14:paraId="11FBB9F7" w14:textId="77777777" w:rsidR="002813C3" w:rsidRPr="002813C3" w:rsidRDefault="002813C3" w:rsidP="002813C3">
            <w:pPr>
              <w:pStyle w:val="ListParagraph"/>
              <w:numPr>
                <w:ilvl w:val="0"/>
                <w:numId w:val="3"/>
              </w:numPr>
              <w:spacing w:after="0" w:line="240" w:lineRule="auto"/>
              <w:jc w:val="both"/>
              <w:rPr>
                <w:rFonts w:ascii="Arial" w:hAnsi="Arial" w:cs="Arial"/>
                <w:b/>
                <w:sz w:val="20"/>
                <w:szCs w:val="20"/>
              </w:rPr>
            </w:pPr>
            <w:r w:rsidRPr="003459E2">
              <w:rPr>
                <w:rFonts w:ascii="Arial" w:hAnsi="Arial" w:cs="Arial"/>
                <w:sz w:val="20"/>
                <w:szCs w:val="20"/>
              </w:rPr>
              <w:t xml:space="preserve">They must remain in isolation until culled or, in the case of an inconclusive, cleared by re-test.  bTB status will be lost on identification of a test-positive animal. </w:t>
            </w:r>
          </w:p>
          <w:p w14:paraId="0119F3DA" w14:textId="7ECFE6A3" w:rsidR="002813C3" w:rsidRPr="002813C3" w:rsidRDefault="002813C3" w:rsidP="002813C3">
            <w:pPr>
              <w:pStyle w:val="ListParagraph"/>
              <w:numPr>
                <w:ilvl w:val="0"/>
                <w:numId w:val="3"/>
              </w:numPr>
              <w:spacing w:after="0" w:line="240" w:lineRule="auto"/>
              <w:jc w:val="both"/>
              <w:rPr>
                <w:rFonts w:ascii="Arial" w:hAnsi="Arial" w:cs="Arial"/>
                <w:b/>
                <w:sz w:val="20"/>
                <w:szCs w:val="20"/>
              </w:rPr>
            </w:pPr>
            <w:r w:rsidRPr="003459E2">
              <w:rPr>
                <w:rFonts w:ascii="Arial" w:hAnsi="Arial" w:cs="Arial"/>
                <w:sz w:val="20"/>
                <w:szCs w:val="20"/>
              </w:rPr>
              <w:t xml:space="preserve">Offspring of test positive cattle: any calf under 12 months of age that has been reared by a test positive cow must be maintained in isolation and tested according to the </w:t>
            </w:r>
            <w:proofErr w:type="spellStart"/>
            <w:r w:rsidRPr="003459E2">
              <w:rPr>
                <w:rFonts w:ascii="Arial" w:hAnsi="Arial" w:cs="Arial"/>
                <w:sz w:val="20"/>
                <w:szCs w:val="20"/>
              </w:rPr>
              <w:t>CHeCS</w:t>
            </w:r>
            <w:proofErr w:type="spellEnd"/>
            <w:r w:rsidRPr="003459E2">
              <w:rPr>
                <w:rFonts w:ascii="Arial" w:hAnsi="Arial" w:cs="Arial"/>
                <w:sz w:val="20"/>
                <w:szCs w:val="20"/>
              </w:rPr>
              <w:t xml:space="preserve"> rules.</w:t>
            </w:r>
          </w:p>
          <w:p w14:paraId="7F39D8A9" w14:textId="121E659F" w:rsidR="002813C3" w:rsidRPr="003459E2" w:rsidRDefault="002813C3" w:rsidP="00065159">
            <w:pPr>
              <w:pStyle w:val="ListParagraph"/>
              <w:numPr>
                <w:ilvl w:val="0"/>
                <w:numId w:val="3"/>
              </w:numPr>
              <w:spacing w:after="0" w:line="240" w:lineRule="auto"/>
              <w:jc w:val="both"/>
              <w:rPr>
                <w:rFonts w:ascii="Arial" w:hAnsi="Arial" w:cs="Arial"/>
                <w:b/>
                <w:sz w:val="20"/>
                <w:szCs w:val="20"/>
              </w:rPr>
            </w:pPr>
            <w:r>
              <w:rPr>
                <w:rFonts w:ascii="Arial" w:hAnsi="Arial" w:cs="Arial"/>
                <w:sz w:val="20"/>
                <w:szCs w:val="20"/>
              </w:rPr>
              <w:t xml:space="preserve">All future resolved inconclusive </w:t>
            </w:r>
            <w:r w:rsidR="00514913">
              <w:rPr>
                <w:rFonts w:ascii="Arial" w:hAnsi="Arial" w:cs="Arial"/>
                <w:sz w:val="20"/>
                <w:szCs w:val="20"/>
              </w:rPr>
              <w:t xml:space="preserve">reactors </w:t>
            </w:r>
            <w:r>
              <w:rPr>
                <w:rFonts w:ascii="Arial" w:hAnsi="Arial" w:cs="Arial"/>
                <w:sz w:val="20"/>
                <w:szCs w:val="20"/>
              </w:rPr>
              <w:t>will be removed from the farm within 6 months of the disclosing test.</w:t>
            </w:r>
          </w:p>
        </w:tc>
        <w:tc>
          <w:tcPr>
            <w:tcW w:w="993" w:type="dxa"/>
          </w:tcPr>
          <w:p w14:paraId="6939D2CA" w14:textId="77777777" w:rsidR="002813C3" w:rsidRPr="003459E2" w:rsidRDefault="002813C3" w:rsidP="009A0E5E">
            <w:pPr>
              <w:spacing w:after="0" w:line="360" w:lineRule="auto"/>
              <w:rPr>
                <w:rFonts w:cs="Arial"/>
                <w:sz w:val="20"/>
                <w:szCs w:val="20"/>
              </w:rPr>
            </w:pPr>
          </w:p>
        </w:tc>
      </w:tr>
      <w:tr w:rsidR="002813C3" w:rsidRPr="003459E2" w14:paraId="1A268578" w14:textId="77777777" w:rsidTr="00065159">
        <w:tc>
          <w:tcPr>
            <w:tcW w:w="9781" w:type="dxa"/>
          </w:tcPr>
          <w:p w14:paraId="0F94A457" w14:textId="1088F7D5" w:rsidR="002813C3" w:rsidRPr="00065159" w:rsidRDefault="002813C3" w:rsidP="00065159">
            <w:pPr>
              <w:pStyle w:val="ListParagraph"/>
              <w:numPr>
                <w:ilvl w:val="0"/>
                <w:numId w:val="1"/>
              </w:numPr>
              <w:spacing w:after="0" w:line="240" w:lineRule="auto"/>
              <w:ind w:left="426" w:hanging="284"/>
              <w:jc w:val="both"/>
              <w:rPr>
                <w:rFonts w:ascii="Arial" w:hAnsi="Arial" w:cs="Arial"/>
                <w:sz w:val="20"/>
                <w:szCs w:val="20"/>
              </w:rPr>
            </w:pPr>
            <w:r w:rsidRPr="003459E2">
              <w:rPr>
                <w:rFonts w:ascii="Arial" w:hAnsi="Arial" w:cs="Arial"/>
                <w:b/>
                <w:sz w:val="20"/>
                <w:szCs w:val="20"/>
              </w:rPr>
              <w:t>Boundaries</w:t>
            </w:r>
            <w:r w:rsidRPr="003459E2">
              <w:rPr>
                <w:rFonts w:ascii="Arial" w:hAnsi="Arial" w:cs="Arial"/>
                <w:sz w:val="20"/>
                <w:szCs w:val="20"/>
              </w:rPr>
              <w:t>: Farm boundaries must prevent nose-to-nose contact with cattle of a lower health status.  Double fencing with a 3-metre gap is essential where farms are in a High risk or Edge area and is good practice in all areas.</w:t>
            </w:r>
          </w:p>
        </w:tc>
        <w:tc>
          <w:tcPr>
            <w:tcW w:w="993" w:type="dxa"/>
          </w:tcPr>
          <w:p w14:paraId="54715068" w14:textId="77777777" w:rsidR="002813C3" w:rsidRPr="003459E2" w:rsidRDefault="002813C3" w:rsidP="009A0E5E">
            <w:pPr>
              <w:spacing w:after="0" w:line="360" w:lineRule="auto"/>
              <w:rPr>
                <w:rFonts w:cs="Arial"/>
                <w:sz w:val="20"/>
                <w:szCs w:val="20"/>
              </w:rPr>
            </w:pPr>
          </w:p>
        </w:tc>
      </w:tr>
      <w:tr w:rsidR="002813C3" w:rsidRPr="003459E2" w14:paraId="277D174A" w14:textId="77777777" w:rsidTr="00065159">
        <w:tc>
          <w:tcPr>
            <w:tcW w:w="9781" w:type="dxa"/>
          </w:tcPr>
          <w:p w14:paraId="337514D2" w14:textId="77777777" w:rsidR="002813C3" w:rsidRDefault="002813C3" w:rsidP="000C6A68">
            <w:pPr>
              <w:pStyle w:val="ListParagraph"/>
              <w:numPr>
                <w:ilvl w:val="0"/>
                <w:numId w:val="1"/>
              </w:numPr>
              <w:spacing w:after="0" w:line="240" w:lineRule="auto"/>
              <w:ind w:left="426" w:hanging="284"/>
              <w:jc w:val="both"/>
              <w:rPr>
                <w:rFonts w:ascii="Arial" w:hAnsi="Arial" w:cs="Arial"/>
                <w:sz w:val="20"/>
                <w:szCs w:val="20"/>
              </w:rPr>
            </w:pPr>
            <w:r w:rsidRPr="003459E2">
              <w:rPr>
                <w:rFonts w:ascii="Arial" w:hAnsi="Arial" w:cs="Arial"/>
                <w:b/>
                <w:sz w:val="20"/>
                <w:szCs w:val="20"/>
              </w:rPr>
              <w:t>Added/Returning Animals</w:t>
            </w:r>
            <w:r w:rsidRPr="003459E2">
              <w:rPr>
                <w:rFonts w:ascii="Arial" w:hAnsi="Arial" w:cs="Arial"/>
                <w:sz w:val="20"/>
                <w:szCs w:val="20"/>
              </w:rPr>
              <w:t>: I am abiding by the CHeCS bTB Rules for Added Animals: all relevant pre and post movement testing and isolation periods are adhered to.  See over for a summary of pre- and post-movement testing requirements.</w:t>
            </w:r>
          </w:p>
          <w:p w14:paraId="365C6730" w14:textId="5DBB9A90" w:rsidR="002813C3" w:rsidRPr="00B70B1A" w:rsidRDefault="002813C3" w:rsidP="009A0E5E">
            <w:pPr>
              <w:spacing w:after="0" w:line="240" w:lineRule="auto"/>
              <w:ind w:left="142"/>
              <w:jc w:val="both"/>
              <w:rPr>
                <w:rFonts w:cs="Arial"/>
                <w:sz w:val="20"/>
                <w:szCs w:val="20"/>
              </w:rPr>
            </w:pPr>
          </w:p>
        </w:tc>
        <w:tc>
          <w:tcPr>
            <w:tcW w:w="993" w:type="dxa"/>
          </w:tcPr>
          <w:p w14:paraId="11EF6186" w14:textId="77777777" w:rsidR="002813C3" w:rsidRPr="003459E2" w:rsidRDefault="002813C3" w:rsidP="009A0E5E">
            <w:pPr>
              <w:spacing w:after="0" w:line="360" w:lineRule="auto"/>
              <w:rPr>
                <w:rFonts w:cs="Arial"/>
                <w:sz w:val="20"/>
                <w:szCs w:val="20"/>
              </w:rPr>
            </w:pPr>
          </w:p>
        </w:tc>
      </w:tr>
      <w:tr w:rsidR="002813C3" w:rsidRPr="003459E2" w14:paraId="678433A7" w14:textId="77777777" w:rsidTr="00065159">
        <w:tc>
          <w:tcPr>
            <w:tcW w:w="9781" w:type="dxa"/>
          </w:tcPr>
          <w:p w14:paraId="3C598B3F" w14:textId="56216EDB" w:rsidR="00065159" w:rsidRPr="00065159" w:rsidRDefault="002813C3" w:rsidP="00065159">
            <w:pPr>
              <w:pStyle w:val="ListParagraph"/>
              <w:numPr>
                <w:ilvl w:val="0"/>
                <w:numId w:val="1"/>
              </w:numPr>
              <w:spacing w:after="0" w:line="240" w:lineRule="auto"/>
              <w:ind w:left="426" w:hanging="284"/>
              <w:jc w:val="both"/>
              <w:rPr>
                <w:rFonts w:ascii="Arial" w:hAnsi="Arial" w:cs="Arial"/>
                <w:b/>
                <w:sz w:val="20"/>
                <w:szCs w:val="20"/>
              </w:rPr>
            </w:pPr>
            <w:r w:rsidRPr="003459E2">
              <w:rPr>
                <w:rFonts w:ascii="Arial" w:hAnsi="Arial" w:cs="Arial"/>
                <w:b/>
                <w:sz w:val="20"/>
                <w:szCs w:val="20"/>
              </w:rPr>
              <w:t>Grazing</w:t>
            </w:r>
            <w:r w:rsidRPr="003459E2">
              <w:rPr>
                <w:rFonts w:ascii="Arial" w:hAnsi="Arial" w:cs="Arial"/>
                <w:sz w:val="20"/>
                <w:szCs w:val="20"/>
              </w:rPr>
              <w:t xml:space="preserve">: In a High Risk or Edge area cattle must not be grazed on pasture previously grazed by non-accredited cattle until a period of </w:t>
            </w:r>
            <w:r w:rsidRPr="003459E2">
              <w:rPr>
                <w:rFonts w:ascii="Arial" w:hAnsi="Arial" w:cs="Arial"/>
                <w:b/>
                <w:sz w:val="20"/>
                <w:szCs w:val="20"/>
              </w:rPr>
              <w:t>two months</w:t>
            </w:r>
            <w:r w:rsidRPr="003459E2">
              <w:rPr>
                <w:rFonts w:ascii="Arial" w:hAnsi="Arial" w:cs="Arial"/>
                <w:sz w:val="20"/>
                <w:szCs w:val="20"/>
              </w:rPr>
              <w:t xml:space="preserve"> has elapsed.  The same period must elapse if </w:t>
            </w:r>
            <w:r w:rsidRPr="003459E2">
              <w:rPr>
                <w:rFonts w:ascii="Arial" w:hAnsi="Arial" w:cs="Arial"/>
                <w:b/>
                <w:sz w:val="20"/>
                <w:szCs w:val="20"/>
              </w:rPr>
              <w:t>slurry/manure</w:t>
            </w:r>
            <w:r w:rsidRPr="003459E2">
              <w:rPr>
                <w:rFonts w:ascii="Arial" w:hAnsi="Arial" w:cs="Arial"/>
                <w:sz w:val="20"/>
                <w:szCs w:val="20"/>
              </w:rPr>
              <w:t xml:space="preserve"> from non-accredited stock has been used on the pasture.</w:t>
            </w:r>
          </w:p>
          <w:p w14:paraId="03343AD3" w14:textId="5C255B35" w:rsidR="00065159" w:rsidRPr="00065159" w:rsidRDefault="00065159" w:rsidP="00065159">
            <w:pPr>
              <w:spacing w:after="0" w:line="240" w:lineRule="auto"/>
              <w:ind w:left="142"/>
              <w:jc w:val="both"/>
              <w:rPr>
                <w:rFonts w:cs="Arial"/>
                <w:b/>
                <w:sz w:val="20"/>
                <w:szCs w:val="20"/>
              </w:rPr>
            </w:pPr>
          </w:p>
        </w:tc>
        <w:tc>
          <w:tcPr>
            <w:tcW w:w="993" w:type="dxa"/>
          </w:tcPr>
          <w:p w14:paraId="05C16674" w14:textId="77777777" w:rsidR="002813C3" w:rsidRPr="003459E2" w:rsidRDefault="002813C3" w:rsidP="009A0E5E">
            <w:pPr>
              <w:spacing w:after="0" w:line="360" w:lineRule="auto"/>
              <w:rPr>
                <w:rFonts w:cs="Arial"/>
                <w:sz w:val="20"/>
                <w:szCs w:val="20"/>
              </w:rPr>
            </w:pPr>
          </w:p>
        </w:tc>
      </w:tr>
      <w:tr w:rsidR="00065159" w:rsidRPr="003459E2" w14:paraId="18616C93" w14:textId="77777777" w:rsidTr="00065159">
        <w:tc>
          <w:tcPr>
            <w:tcW w:w="9781" w:type="dxa"/>
          </w:tcPr>
          <w:p w14:paraId="7C8BF97E" w14:textId="4921B7A6" w:rsidR="00065159" w:rsidRPr="00065159" w:rsidRDefault="005E7CA6" w:rsidP="00065159">
            <w:pPr>
              <w:pStyle w:val="ListParagraph"/>
              <w:numPr>
                <w:ilvl w:val="0"/>
                <w:numId w:val="1"/>
              </w:numPr>
              <w:spacing w:after="0" w:line="240" w:lineRule="auto"/>
              <w:ind w:left="426" w:hanging="284"/>
              <w:jc w:val="both"/>
              <w:rPr>
                <w:rFonts w:ascii="Arial" w:hAnsi="Arial" w:cs="Arial"/>
                <w:b/>
                <w:sz w:val="20"/>
                <w:szCs w:val="20"/>
              </w:rPr>
            </w:pPr>
            <w:r>
              <w:rPr>
                <w:noProof/>
              </w:rPr>
              <mc:AlternateContent>
                <mc:Choice Requires="wps">
                  <w:drawing>
                    <wp:anchor distT="45720" distB="45720" distL="114300" distR="114300" simplePos="0" relativeHeight="251669504" behindDoc="0" locked="0" layoutInCell="1" allowOverlap="1" wp14:anchorId="761B1FD6" wp14:editId="6BFC06D5">
                      <wp:simplePos x="0" y="0"/>
                      <wp:positionH relativeFrom="margin">
                        <wp:posOffset>-81915</wp:posOffset>
                      </wp:positionH>
                      <wp:positionV relativeFrom="paragraph">
                        <wp:posOffset>612775</wp:posOffset>
                      </wp:positionV>
                      <wp:extent cx="6749415" cy="11633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415" cy="1163320"/>
                              </a:xfrm>
                              <a:prstGeom prst="rect">
                                <a:avLst/>
                              </a:prstGeom>
                              <a:noFill/>
                              <a:ln w="9525">
                                <a:noFill/>
                                <a:miter lim="800000"/>
                                <a:headEnd/>
                                <a:tailEnd/>
                              </a:ln>
                            </wps:spPr>
                            <wps:txbx>
                              <w:txbxContent>
                                <w:p w14:paraId="63CC6404" w14:textId="1A034178" w:rsidR="000C6A68" w:rsidRPr="005E7CA6" w:rsidRDefault="000C6A68" w:rsidP="000C6A68">
                                  <w:pPr>
                                    <w:spacing w:line="240" w:lineRule="auto"/>
                                    <w:jc w:val="both"/>
                                    <w:rPr>
                                      <w:rFonts w:cs="Arial"/>
                                      <w:b/>
                                      <w:bCs/>
                                      <w:iCs/>
                                      <w:sz w:val="28"/>
                                      <w:szCs w:val="28"/>
                                    </w:rPr>
                                  </w:pPr>
                                  <w:r w:rsidRPr="005E7CA6">
                                    <w:rPr>
                                      <w:rFonts w:cs="Arial"/>
                                      <w:b/>
                                      <w:bCs/>
                                      <w:iCs/>
                                      <w:sz w:val="28"/>
                                      <w:szCs w:val="28"/>
                                    </w:rPr>
                                    <w:t>Signatures</w:t>
                                  </w:r>
                                </w:p>
                                <w:p w14:paraId="09F35930" w14:textId="0FCF483C" w:rsidR="000C6A68" w:rsidRDefault="000C6A68" w:rsidP="000C6A68">
                                  <w:pPr>
                                    <w:spacing w:after="0"/>
                                    <w:jc w:val="both"/>
                                    <w:rPr>
                                      <w:rFonts w:cs="Arial"/>
                                      <w:iCs/>
                                    </w:rPr>
                                  </w:pPr>
                                  <w:r>
                                    <w:rPr>
                                      <w:rFonts w:cs="Arial"/>
                                      <w:iCs/>
                                    </w:rPr>
                                    <w:t>Owner/Manager: ……………………………………………………………………………… Date: ……………….</w:t>
                                  </w:r>
                                </w:p>
                                <w:p w14:paraId="3114AD14" w14:textId="0140A17A" w:rsidR="000C6A68" w:rsidRDefault="000C6A68" w:rsidP="000C6A68">
                                  <w:pPr>
                                    <w:spacing w:after="0"/>
                                    <w:jc w:val="both"/>
                                    <w:rPr>
                                      <w:rFonts w:cs="Arial"/>
                                      <w:iCs/>
                                    </w:rPr>
                                  </w:pPr>
                                </w:p>
                                <w:p w14:paraId="277F6431" w14:textId="2A6E7C60" w:rsidR="000C6A68" w:rsidRPr="000C6A68" w:rsidRDefault="000C6A68" w:rsidP="000C6A68">
                                  <w:pPr>
                                    <w:spacing w:after="0"/>
                                    <w:jc w:val="both"/>
                                    <w:rPr>
                                      <w:rFonts w:cs="Arial"/>
                                      <w:iCs/>
                                    </w:rPr>
                                  </w:pPr>
                                  <w:r>
                                    <w:rPr>
                                      <w:rFonts w:cs="Arial"/>
                                      <w:iCs/>
                                    </w:rPr>
                                    <w:t>Print Name: ……………………………………………………………………………………</w:t>
                                  </w:r>
                                </w:p>
                                <w:p w14:paraId="3325E6C3" w14:textId="77777777" w:rsidR="000C6A68" w:rsidRPr="005921AC" w:rsidRDefault="000C6A68" w:rsidP="000C6A68">
                                  <w:pPr>
                                    <w:rPr>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B1FD6" id="_x0000_s1028" type="#_x0000_t202" style="position:absolute;left:0;text-align:left;margin-left:-6.45pt;margin-top:48.25pt;width:531.45pt;height:91.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" filled="f" stroked="f">
                      <v:textbox>
                        <w:txbxContent>
                          <w:p w14:paraId="63CC6404" w14:textId="1A034178" w:rsidR="000C6A68" w:rsidRPr="005E7CA6" w:rsidRDefault="000C6A68" w:rsidP="000C6A68">
                            <w:pPr>
                              <w:spacing w:line="240" w:lineRule="auto"/>
                              <w:jc w:val="both"/>
                              <w:rPr>
                                <w:rFonts w:cs="Arial"/>
                                <w:b/>
                                <w:bCs/>
                                <w:iCs/>
                                <w:sz w:val="28"/>
                                <w:szCs w:val="28"/>
                              </w:rPr>
                            </w:pPr>
                            <w:r w:rsidRPr="005E7CA6">
                              <w:rPr>
                                <w:rFonts w:cs="Arial"/>
                                <w:b/>
                                <w:bCs/>
                                <w:iCs/>
                                <w:sz w:val="28"/>
                                <w:szCs w:val="28"/>
                              </w:rPr>
                              <w:t>Signatures</w:t>
                            </w:r>
                          </w:p>
                          <w:p w14:paraId="09F35930" w14:textId="0FCF483C" w:rsidR="000C6A68" w:rsidRDefault="000C6A68" w:rsidP="000C6A68">
                            <w:pPr>
                              <w:spacing w:after="0"/>
                              <w:jc w:val="both"/>
                              <w:rPr>
                                <w:rFonts w:cs="Arial"/>
                                <w:iCs/>
                              </w:rPr>
                            </w:pPr>
                            <w:r>
                              <w:rPr>
                                <w:rFonts w:cs="Arial"/>
                                <w:iCs/>
                              </w:rPr>
                              <w:t>Owner/Manager: ……………………………………………………………………………… Date: ……………….</w:t>
                            </w:r>
                          </w:p>
                          <w:p w14:paraId="3114AD14" w14:textId="0140A17A" w:rsidR="000C6A68" w:rsidRDefault="000C6A68" w:rsidP="000C6A68">
                            <w:pPr>
                              <w:spacing w:after="0"/>
                              <w:jc w:val="both"/>
                              <w:rPr>
                                <w:rFonts w:cs="Arial"/>
                                <w:iCs/>
                              </w:rPr>
                            </w:pPr>
                          </w:p>
                          <w:p w14:paraId="277F6431" w14:textId="2A6E7C60" w:rsidR="000C6A68" w:rsidRPr="000C6A68" w:rsidRDefault="000C6A68" w:rsidP="000C6A68">
                            <w:pPr>
                              <w:spacing w:after="0"/>
                              <w:jc w:val="both"/>
                              <w:rPr>
                                <w:rFonts w:cs="Arial"/>
                                <w:iCs/>
                              </w:rPr>
                            </w:pPr>
                            <w:r>
                              <w:rPr>
                                <w:rFonts w:cs="Arial"/>
                                <w:iCs/>
                              </w:rPr>
                              <w:t>Print Name: ……………………………………………………………………………………</w:t>
                            </w:r>
                          </w:p>
                          <w:p w14:paraId="3325E6C3" w14:textId="77777777" w:rsidR="000C6A68" w:rsidRPr="005921AC" w:rsidRDefault="000C6A68" w:rsidP="000C6A68">
                            <w:pPr>
                              <w:rPr>
                                <w:i/>
                                <w:iCs/>
                                <w:sz w:val="18"/>
                                <w:szCs w:val="18"/>
                              </w:rPr>
                            </w:pPr>
                          </w:p>
                        </w:txbxContent>
                      </v:textbox>
                      <w10:wrap anchorx="margin"/>
                    </v:shape>
                  </w:pict>
                </mc:Fallback>
              </mc:AlternateContent>
            </w:r>
            <w:r w:rsidR="00065159" w:rsidRPr="00065159">
              <w:rPr>
                <w:rFonts w:ascii="Arial" w:hAnsi="Arial" w:cs="Arial"/>
                <w:b/>
                <w:sz w:val="20"/>
                <w:szCs w:val="20"/>
              </w:rPr>
              <w:t xml:space="preserve">Health Plan: </w:t>
            </w:r>
            <w:r w:rsidR="00065159" w:rsidRPr="00065159">
              <w:rPr>
                <w:rFonts w:ascii="Arial" w:hAnsi="Arial" w:cs="Arial"/>
                <w:sz w:val="20"/>
                <w:szCs w:val="20"/>
              </w:rPr>
              <w:t>A health plan must be in place for the farm, covering the control of Bovine Tuberculosis disease.  It must be updated annually and signed off by both the farmer and the herd’s veterinary surgeon. The health plan must cover both the essential elements and guidelines associated with the programme.</w:t>
            </w:r>
          </w:p>
        </w:tc>
        <w:tc>
          <w:tcPr>
            <w:tcW w:w="993" w:type="dxa"/>
          </w:tcPr>
          <w:p w14:paraId="20EF5375" w14:textId="44EFA45C" w:rsidR="00065159" w:rsidRPr="003459E2" w:rsidRDefault="00065159" w:rsidP="00065159">
            <w:pPr>
              <w:spacing w:after="0" w:line="360" w:lineRule="auto"/>
              <w:rPr>
                <w:rFonts w:cs="Arial"/>
                <w:sz w:val="20"/>
                <w:szCs w:val="20"/>
              </w:rPr>
            </w:pPr>
          </w:p>
        </w:tc>
      </w:tr>
    </w:tbl>
    <w:p w14:paraId="75D8D115" w14:textId="104FCA9B" w:rsidR="000C6A68" w:rsidRDefault="000C6A68"/>
    <w:p w14:paraId="69179016" w14:textId="3E7CA38B" w:rsidR="000C6A68" w:rsidRDefault="000C6A68"/>
    <w:p w14:paraId="664032EA" w14:textId="7C80AB10" w:rsidR="000C6A68" w:rsidRDefault="000C6A68"/>
    <w:p w14:paraId="17824DE4" w14:textId="17A03D40" w:rsidR="000C6A68" w:rsidRDefault="002813C3">
      <w:r>
        <w:rPr>
          <w:noProof/>
        </w:rPr>
        <mc:AlternateContent>
          <mc:Choice Requires="wps">
            <w:drawing>
              <wp:anchor distT="45720" distB="45720" distL="114300" distR="114300" simplePos="0" relativeHeight="251671552" behindDoc="0" locked="0" layoutInCell="1" allowOverlap="1" wp14:anchorId="5AB7F62C" wp14:editId="1EA351E8">
                <wp:simplePos x="0" y="0"/>
                <wp:positionH relativeFrom="margin">
                  <wp:align>right</wp:align>
                </wp:positionH>
                <wp:positionV relativeFrom="paragraph">
                  <wp:posOffset>152400</wp:posOffset>
                </wp:positionV>
                <wp:extent cx="6749613" cy="115190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613" cy="1151907"/>
                        </a:xfrm>
                        <a:prstGeom prst="rect">
                          <a:avLst/>
                        </a:prstGeom>
                        <a:noFill/>
                        <a:ln w="9525">
                          <a:noFill/>
                          <a:miter lim="800000"/>
                          <a:headEnd/>
                          <a:tailEnd/>
                        </a:ln>
                      </wps:spPr>
                      <wps:txbx>
                        <w:txbxContent>
                          <w:p w14:paraId="38B650C1" w14:textId="623C4EA2" w:rsidR="00CB7334" w:rsidRPr="00CB7334" w:rsidRDefault="00CB7334" w:rsidP="00CB7334">
                            <w:pPr>
                              <w:spacing w:line="480" w:lineRule="auto"/>
                              <w:jc w:val="center"/>
                              <w:rPr>
                                <w:rFonts w:cs="Arial"/>
                                <w:i/>
                                <w:sz w:val="24"/>
                                <w:szCs w:val="24"/>
                              </w:rPr>
                            </w:pPr>
                            <w:r w:rsidRPr="00CB7334">
                              <w:rPr>
                                <w:rFonts w:cs="Arial"/>
                                <w:i/>
                                <w:sz w:val="24"/>
                                <w:szCs w:val="24"/>
                              </w:rPr>
                              <w:t>I confirm that the health plan for this herd addresses the items that have been ticked</w:t>
                            </w:r>
                          </w:p>
                          <w:p w14:paraId="6BBE6EFF" w14:textId="10E45BB9" w:rsidR="00CB7334" w:rsidRDefault="00CB7334" w:rsidP="00CB7334">
                            <w:pPr>
                              <w:spacing w:after="0"/>
                              <w:jc w:val="both"/>
                              <w:rPr>
                                <w:rFonts w:cs="Arial"/>
                                <w:iCs/>
                              </w:rPr>
                            </w:pPr>
                            <w:r>
                              <w:rPr>
                                <w:rFonts w:cs="Arial"/>
                                <w:iCs/>
                              </w:rPr>
                              <w:t>Veterinary Surgeon: …………………………………………………………………………… Date: ………………</w:t>
                            </w:r>
                          </w:p>
                          <w:p w14:paraId="239F9084" w14:textId="77777777" w:rsidR="00CB7334" w:rsidRDefault="00CB7334" w:rsidP="00CB7334">
                            <w:pPr>
                              <w:spacing w:after="0"/>
                              <w:jc w:val="both"/>
                              <w:rPr>
                                <w:rFonts w:cs="Arial"/>
                                <w:iCs/>
                              </w:rPr>
                            </w:pPr>
                          </w:p>
                          <w:p w14:paraId="2811A01D" w14:textId="77777777" w:rsidR="00CB7334" w:rsidRPr="000C6A68" w:rsidRDefault="00CB7334" w:rsidP="00CB7334">
                            <w:pPr>
                              <w:spacing w:after="0"/>
                              <w:jc w:val="both"/>
                              <w:rPr>
                                <w:rFonts w:cs="Arial"/>
                                <w:iCs/>
                              </w:rPr>
                            </w:pPr>
                            <w:r>
                              <w:rPr>
                                <w:rFonts w:cs="Arial"/>
                                <w:iCs/>
                              </w:rPr>
                              <w:t>Print Name: ……………………………………………………………………………………</w:t>
                            </w:r>
                          </w:p>
                          <w:p w14:paraId="473853CC" w14:textId="77777777" w:rsidR="00CB7334" w:rsidRPr="005921AC" w:rsidRDefault="00CB7334" w:rsidP="00CB7334">
                            <w:pPr>
                              <w:rPr>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7F62C" id="_x0000_s1029" type="#_x0000_t202" style="position:absolute;margin-left:480.25pt;margin-top:12pt;width:531.45pt;height:90.7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" filled="f" stroked="f">
                <v:textbox>
                  <w:txbxContent>
                    <w:p w14:paraId="38B650C1" w14:textId="623C4EA2" w:rsidR="00CB7334" w:rsidRPr="00CB7334" w:rsidRDefault="00CB7334" w:rsidP="00CB7334">
                      <w:pPr>
                        <w:spacing w:line="480" w:lineRule="auto"/>
                        <w:jc w:val="center"/>
                        <w:rPr>
                          <w:rFonts w:cs="Arial"/>
                          <w:i/>
                          <w:sz w:val="24"/>
                          <w:szCs w:val="24"/>
                        </w:rPr>
                      </w:pPr>
                      <w:r w:rsidRPr="00CB7334">
                        <w:rPr>
                          <w:rFonts w:cs="Arial"/>
                          <w:i/>
                          <w:sz w:val="24"/>
                          <w:szCs w:val="24"/>
                        </w:rPr>
                        <w:t>I confirm that the health plan for this herd addresses the items that have been ticked</w:t>
                      </w:r>
                    </w:p>
                    <w:p w14:paraId="6BBE6EFF" w14:textId="10E45BB9" w:rsidR="00CB7334" w:rsidRDefault="00CB7334" w:rsidP="00CB7334">
                      <w:pPr>
                        <w:spacing w:after="0"/>
                        <w:jc w:val="both"/>
                        <w:rPr>
                          <w:rFonts w:cs="Arial"/>
                          <w:iCs/>
                        </w:rPr>
                      </w:pPr>
                      <w:r>
                        <w:rPr>
                          <w:rFonts w:cs="Arial"/>
                          <w:iCs/>
                        </w:rPr>
                        <w:t>Veterinary Surgeon: …………………………………………………………………………… Date: ………………</w:t>
                      </w:r>
                    </w:p>
                    <w:p w14:paraId="239F9084" w14:textId="77777777" w:rsidR="00CB7334" w:rsidRDefault="00CB7334" w:rsidP="00CB7334">
                      <w:pPr>
                        <w:spacing w:after="0"/>
                        <w:jc w:val="both"/>
                        <w:rPr>
                          <w:rFonts w:cs="Arial"/>
                          <w:iCs/>
                        </w:rPr>
                      </w:pPr>
                    </w:p>
                    <w:p w14:paraId="2811A01D" w14:textId="77777777" w:rsidR="00CB7334" w:rsidRPr="000C6A68" w:rsidRDefault="00CB7334" w:rsidP="00CB7334">
                      <w:pPr>
                        <w:spacing w:after="0"/>
                        <w:jc w:val="both"/>
                        <w:rPr>
                          <w:rFonts w:cs="Arial"/>
                          <w:iCs/>
                        </w:rPr>
                      </w:pPr>
                      <w:r>
                        <w:rPr>
                          <w:rFonts w:cs="Arial"/>
                          <w:iCs/>
                        </w:rPr>
                        <w:t>Print Name: ……………………………………………………………………………………</w:t>
                      </w:r>
                    </w:p>
                    <w:p w14:paraId="473853CC" w14:textId="77777777" w:rsidR="00CB7334" w:rsidRPr="005921AC" w:rsidRDefault="00CB7334" w:rsidP="00CB7334">
                      <w:pPr>
                        <w:rPr>
                          <w:i/>
                          <w:iCs/>
                          <w:sz w:val="18"/>
                          <w:szCs w:val="18"/>
                        </w:rPr>
                      </w:pPr>
                    </w:p>
                  </w:txbxContent>
                </v:textbox>
                <w10:wrap anchorx="margin"/>
              </v:shape>
            </w:pict>
          </mc:Fallback>
        </mc:AlternateContent>
      </w:r>
    </w:p>
    <w:p w14:paraId="0AD041CC" w14:textId="0B6B9C88" w:rsidR="000C6A68" w:rsidRDefault="000C6A68"/>
    <w:p w14:paraId="2265A87E" w14:textId="7DAC9A31" w:rsidR="000C6A68" w:rsidRDefault="000C6A68"/>
    <w:p w14:paraId="11D334E2" w14:textId="48F8FD55" w:rsidR="000C6A68" w:rsidRDefault="000C6A68"/>
    <w:p w14:paraId="1E6F2D8F" w14:textId="5C5E0ECD" w:rsidR="000C6A68" w:rsidRDefault="000C6A68"/>
    <w:p w14:paraId="61C68580" w14:textId="653F50DE" w:rsidR="005F42C1" w:rsidRDefault="005F42C1"/>
    <w:p w14:paraId="2A08F16F" w14:textId="2654EAC9" w:rsidR="009F085F" w:rsidRDefault="009F085F"/>
    <w:p w14:paraId="22BFD82B" w14:textId="34D4B779" w:rsidR="009F085F" w:rsidRDefault="009F08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2693"/>
      </w:tblGrid>
      <w:tr w:rsidR="009F085F" w:rsidRPr="003459E2" w14:paraId="71E5C0FE" w14:textId="77777777" w:rsidTr="009A0E5E">
        <w:tc>
          <w:tcPr>
            <w:tcW w:w="7054" w:type="dxa"/>
          </w:tcPr>
          <w:p w14:paraId="1C37F405" w14:textId="77777777" w:rsidR="009F085F" w:rsidRPr="003459E2" w:rsidRDefault="009F085F" w:rsidP="009A0E5E">
            <w:pPr>
              <w:rPr>
                <w:rFonts w:cs="Arial"/>
              </w:rPr>
            </w:pPr>
            <w:r w:rsidRPr="003459E2">
              <w:rPr>
                <w:rFonts w:cs="Arial"/>
                <w:b/>
              </w:rPr>
              <w:t>Discretionary elements</w:t>
            </w:r>
          </w:p>
        </w:tc>
        <w:tc>
          <w:tcPr>
            <w:tcW w:w="2693" w:type="dxa"/>
          </w:tcPr>
          <w:p w14:paraId="29991C77" w14:textId="77777777" w:rsidR="009F085F" w:rsidRPr="003459E2" w:rsidRDefault="009F085F" w:rsidP="009A0E5E">
            <w:pPr>
              <w:spacing w:after="0" w:line="240" w:lineRule="auto"/>
              <w:rPr>
                <w:rFonts w:cs="Arial"/>
                <w:b/>
              </w:rPr>
            </w:pPr>
            <w:r w:rsidRPr="003459E2">
              <w:rPr>
                <w:rFonts w:cs="Arial"/>
                <w:b/>
              </w:rPr>
              <w:t>Comment/Actions</w:t>
            </w:r>
          </w:p>
        </w:tc>
      </w:tr>
      <w:tr w:rsidR="009F085F" w:rsidRPr="003459E2" w14:paraId="0D4875C4" w14:textId="77777777" w:rsidTr="009A0E5E">
        <w:tc>
          <w:tcPr>
            <w:tcW w:w="7054" w:type="dxa"/>
          </w:tcPr>
          <w:p w14:paraId="1629C038" w14:textId="77777777" w:rsidR="009F085F" w:rsidRPr="003459E2" w:rsidRDefault="009F085F" w:rsidP="009F085F">
            <w:pPr>
              <w:pStyle w:val="ListParagraph"/>
              <w:numPr>
                <w:ilvl w:val="0"/>
                <w:numId w:val="2"/>
              </w:numPr>
              <w:spacing w:after="120" w:line="360" w:lineRule="auto"/>
              <w:ind w:left="426" w:hanging="284"/>
              <w:jc w:val="both"/>
              <w:rPr>
                <w:rFonts w:ascii="Arial" w:hAnsi="Arial" w:cs="Arial"/>
              </w:rPr>
            </w:pPr>
            <w:r w:rsidRPr="003459E2">
              <w:rPr>
                <w:rFonts w:ascii="Arial" w:hAnsi="Arial" w:cs="Arial"/>
              </w:rPr>
              <w:t>Faecal contamination of feed and water sources should be reduced</w:t>
            </w:r>
          </w:p>
          <w:p w14:paraId="5ABFE634" w14:textId="77777777" w:rsidR="009F085F" w:rsidRPr="003459E2" w:rsidRDefault="009F085F" w:rsidP="009A0E5E">
            <w:pPr>
              <w:pStyle w:val="ListParagraph"/>
              <w:spacing w:after="120" w:line="360" w:lineRule="auto"/>
              <w:jc w:val="both"/>
              <w:rPr>
                <w:rFonts w:ascii="Arial" w:hAnsi="Arial" w:cs="Arial"/>
              </w:rPr>
            </w:pPr>
          </w:p>
        </w:tc>
        <w:tc>
          <w:tcPr>
            <w:tcW w:w="2693" w:type="dxa"/>
          </w:tcPr>
          <w:p w14:paraId="0EEF4C22" w14:textId="77777777" w:rsidR="009F085F" w:rsidRPr="003459E2" w:rsidRDefault="009F085F" w:rsidP="009A0E5E">
            <w:pPr>
              <w:spacing w:after="120" w:line="360" w:lineRule="auto"/>
              <w:rPr>
                <w:rFonts w:cs="Arial"/>
              </w:rPr>
            </w:pPr>
          </w:p>
        </w:tc>
      </w:tr>
      <w:tr w:rsidR="009F085F" w:rsidRPr="003459E2" w14:paraId="2F93D98F" w14:textId="77777777" w:rsidTr="009A0E5E">
        <w:tc>
          <w:tcPr>
            <w:tcW w:w="7054" w:type="dxa"/>
          </w:tcPr>
          <w:p w14:paraId="2FDAA9A2" w14:textId="77777777" w:rsidR="009F085F" w:rsidRPr="003459E2" w:rsidRDefault="009F085F" w:rsidP="009F085F">
            <w:pPr>
              <w:pStyle w:val="ListParagraph"/>
              <w:numPr>
                <w:ilvl w:val="0"/>
                <w:numId w:val="2"/>
              </w:numPr>
              <w:spacing w:after="120" w:line="360" w:lineRule="auto"/>
              <w:ind w:left="426" w:hanging="284"/>
              <w:jc w:val="both"/>
              <w:rPr>
                <w:rFonts w:ascii="Arial" w:hAnsi="Arial" w:cs="Arial"/>
              </w:rPr>
            </w:pPr>
            <w:r w:rsidRPr="003459E2">
              <w:rPr>
                <w:rFonts w:ascii="Arial" w:hAnsi="Arial" w:cs="Arial"/>
              </w:rPr>
              <w:t>Mains water is provided for grazing cattle where possible</w:t>
            </w:r>
          </w:p>
          <w:p w14:paraId="72AA85FD" w14:textId="77777777" w:rsidR="009F085F" w:rsidRPr="003459E2" w:rsidRDefault="009F085F" w:rsidP="009A0E5E">
            <w:pPr>
              <w:pStyle w:val="ListParagraph"/>
              <w:spacing w:after="120" w:line="360" w:lineRule="auto"/>
              <w:jc w:val="both"/>
              <w:rPr>
                <w:rFonts w:ascii="Arial" w:hAnsi="Arial" w:cs="Arial"/>
              </w:rPr>
            </w:pPr>
          </w:p>
        </w:tc>
        <w:tc>
          <w:tcPr>
            <w:tcW w:w="2693" w:type="dxa"/>
          </w:tcPr>
          <w:p w14:paraId="12E32875" w14:textId="77777777" w:rsidR="009F085F" w:rsidRPr="003459E2" w:rsidRDefault="009F085F" w:rsidP="009A0E5E">
            <w:pPr>
              <w:spacing w:after="120" w:line="360" w:lineRule="auto"/>
              <w:rPr>
                <w:rFonts w:cs="Arial"/>
              </w:rPr>
            </w:pPr>
          </w:p>
        </w:tc>
      </w:tr>
      <w:tr w:rsidR="009F085F" w:rsidRPr="003459E2" w14:paraId="65A395E2" w14:textId="77777777" w:rsidTr="009A0E5E">
        <w:tc>
          <w:tcPr>
            <w:tcW w:w="7054" w:type="dxa"/>
          </w:tcPr>
          <w:p w14:paraId="560E209C" w14:textId="77777777" w:rsidR="009F085F" w:rsidRPr="003459E2" w:rsidRDefault="009F085F" w:rsidP="009F085F">
            <w:pPr>
              <w:pStyle w:val="ListParagraph"/>
              <w:numPr>
                <w:ilvl w:val="0"/>
                <w:numId w:val="2"/>
              </w:numPr>
              <w:spacing w:after="120" w:line="360" w:lineRule="auto"/>
              <w:ind w:left="426" w:hanging="284"/>
              <w:jc w:val="both"/>
              <w:rPr>
                <w:rFonts w:ascii="Arial" w:hAnsi="Arial" w:cs="Arial"/>
              </w:rPr>
            </w:pPr>
            <w:r w:rsidRPr="003459E2">
              <w:rPr>
                <w:rFonts w:ascii="Arial" w:hAnsi="Arial" w:cs="Arial"/>
              </w:rPr>
              <w:t>Non-flowing natural water sources should be fenced off.</w:t>
            </w:r>
          </w:p>
          <w:p w14:paraId="7705DC75" w14:textId="77777777" w:rsidR="009F085F" w:rsidRPr="003459E2" w:rsidRDefault="009F085F" w:rsidP="009A0E5E">
            <w:pPr>
              <w:pStyle w:val="ListParagraph"/>
              <w:spacing w:after="120" w:line="360" w:lineRule="auto"/>
              <w:jc w:val="both"/>
              <w:rPr>
                <w:rFonts w:ascii="Arial" w:hAnsi="Arial" w:cs="Arial"/>
              </w:rPr>
            </w:pPr>
          </w:p>
        </w:tc>
        <w:tc>
          <w:tcPr>
            <w:tcW w:w="2693" w:type="dxa"/>
          </w:tcPr>
          <w:p w14:paraId="36E761E6" w14:textId="77777777" w:rsidR="009F085F" w:rsidRPr="003459E2" w:rsidRDefault="009F085F" w:rsidP="009A0E5E">
            <w:pPr>
              <w:spacing w:after="120" w:line="360" w:lineRule="auto"/>
              <w:rPr>
                <w:rFonts w:cs="Arial"/>
              </w:rPr>
            </w:pPr>
          </w:p>
        </w:tc>
      </w:tr>
      <w:tr w:rsidR="009F085F" w:rsidRPr="003459E2" w14:paraId="771A530D" w14:textId="77777777" w:rsidTr="009A0E5E">
        <w:tc>
          <w:tcPr>
            <w:tcW w:w="7054" w:type="dxa"/>
          </w:tcPr>
          <w:p w14:paraId="4FB9FD6E" w14:textId="77777777" w:rsidR="009F085F" w:rsidRPr="003459E2" w:rsidRDefault="009F085F" w:rsidP="009F085F">
            <w:pPr>
              <w:pStyle w:val="ListParagraph"/>
              <w:numPr>
                <w:ilvl w:val="0"/>
                <w:numId w:val="2"/>
              </w:numPr>
              <w:spacing w:after="120" w:line="360" w:lineRule="auto"/>
              <w:ind w:left="426" w:hanging="284"/>
              <w:jc w:val="both"/>
              <w:rPr>
                <w:rFonts w:ascii="Arial" w:hAnsi="Arial" w:cs="Arial"/>
              </w:rPr>
            </w:pPr>
            <w:r w:rsidRPr="003459E2">
              <w:rPr>
                <w:rFonts w:ascii="Arial" w:hAnsi="Arial" w:cs="Arial"/>
              </w:rPr>
              <w:t>Co-grazing with other ruminants should be avoided</w:t>
            </w:r>
          </w:p>
          <w:p w14:paraId="2D3C483E" w14:textId="77777777" w:rsidR="009F085F" w:rsidRPr="003459E2" w:rsidRDefault="009F085F" w:rsidP="009A0E5E">
            <w:pPr>
              <w:pStyle w:val="ListParagraph"/>
              <w:spacing w:after="120" w:line="360" w:lineRule="auto"/>
              <w:jc w:val="both"/>
              <w:rPr>
                <w:rFonts w:ascii="Arial" w:hAnsi="Arial" w:cs="Arial"/>
              </w:rPr>
            </w:pPr>
          </w:p>
        </w:tc>
        <w:tc>
          <w:tcPr>
            <w:tcW w:w="2693" w:type="dxa"/>
          </w:tcPr>
          <w:p w14:paraId="7CAC3FD9" w14:textId="77777777" w:rsidR="009F085F" w:rsidRPr="003459E2" w:rsidRDefault="009F085F" w:rsidP="009A0E5E">
            <w:pPr>
              <w:spacing w:after="120" w:line="360" w:lineRule="auto"/>
              <w:rPr>
                <w:rFonts w:cs="Arial"/>
              </w:rPr>
            </w:pPr>
          </w:p>
        </w:tc>
      </w:tr>
      <w:tr w:rsidR="009F085F" w:rsidRPr="003459E2" w14:paraId="0C0607D3" w14:textId="77777777" w:rsidTr="009A0E5E">
        <w:tc>
          <w:tcPr>
            <w:tcW w:w="7054" w:type="dxa"/>
          </w:tcPr>
          <w:p w14:paraId="47F1173A" w14:textId="77777777" w:rsidR="009F085F" w:rsidRPr="003459E2" w:rsidRDefault="009F085F" w:rsidP="009F085F">
            <w:pPr>
              <w:pStyle w:val="ListParagraph"/>
              <w:numPr>
                <w:ilvl w:val="0"/>
                <w:numId w:val="2"/>
              </w:numPr>
              <w:spacing w:after="120" w:line="360" w:lineRule="auto"/>
              <w:ind w:left="426" w:hanging="284"/>
              <w:jc w:val="both"/>
              <w:rPr>
                <w:rFonts w:ascii="Arial" w:hAnsi="Arial" w:cs="Arial"/>
              </w:rPr>
            </w:pPr>
            <w:r w:rsidRPr="003459E2">
              <w:rPr>
                <w:rFonts w:ascii="Arial" w:hAnsi="Arial" w:cs="Arial"/>
              </w:rPr>
              <w:t>Cattle Housing</w:t>
            </w:r>
          </w:p>
          <w:p w14:paraId="0714EF81" w14:textId="77777777" w:rsidR="009F085F" w:rsidRPr="003459E2" w:rsidRDefault="009F085F" w:rsidP="009A0E5E">
            <w:pPr>
              <w:pStyle w:val="ListParagraph"/>
              <w:spacing w:after="120" w:line="360" w:lineRule="auto"/>
              <w:jc w:val="both"/>
              <w:rPr>
                <w:rFonts w:ascii="Arial" w:hAnsi="Arial" w:cs="Arial"/>
              </w:rPr>
            </w:pPr>
          </w:p>
        </w:tc>
        <w:tc>
          <w:tcPr>
            <w:tcW w:w="2693" w:type="dxa"/>
          </w:tcPr>
          <w:p w14:paraId="4934DCC3" w14:textId="77777777" w:rsidR="009F085F" w:rsidRPr="003459E2" w:rsidRDefault="009F085F" w:rsidP="009A0E5E">
            <w:pPr>
              <w:spacing w:after="120" w:line="360" w:lineRule="auto"/>
              <w:rPr>
                <w:rFonts w:cs="Arial"/>
              </w:rPr>
            </w:pPr>
          </w:p>
        </w:tc>
      </w:tr>
      <w:tr w:rsidR="009F085F" w:rsidRPr="003459E2" w14:paraId="0017DFC6" w14:textId="77777777" w:rsidTr="009A0E5E">
        <w:tc>
          <w:tcPr>
            <w:tcW w:w="7054" w:type="dxa"/>
          </w:tcPr>
          <w:p w14:paraId="5E66DB1A" w14:textId="77777777" w:rsidR="009F085F" w:rsidRPr="003459E2" w:rsidRDefault="009F085F" w:rsidP="009F085F">
            <w:pPr>
              <w:pStyle w:val="ListParagraph"/>
              <w:numPr>
                <w:ilvl w:val="0"/>
                <w:numId w:val="2"/>
              </w:numPr>
              <w:spacing w:after="120" w:line="360" w:lineRule="auto"/>
              <w:ind w:left="426" w:hanging="284"/>
              <w:jc w:val="both"/>
              <w:rPr>
                <w:rFonts w:ascii="Arial" w:hAnsi="Arial" w:cs="Arial"/>
              </w:rPr>
            </w:pPr>
            <w:r w:rsidRPr="003459E2">
              <w:rPr>
                <w:rFonts w:ascii="Arial" w:hAnsi="Arial" w:cs="Arial"/>
              </w:rPr>
              <w:t>Badger Activity</w:t>
            </w:r>
          </w:p>
          <w:p w14:paraId="2AF07027" w14:textId="77777777" w:rsidR="009F085F" w:rsidRPr="003459E2" w:rsidRDefault="009F085F" w:rsidP="009A0E5E">
            <w:pPr>
              <w:pStyle w:val="ListParagraph"/>
              <w:spacing w:after="120" w:line="360" w:lineRule="auto"/>
              <w:jc w:val="both"/>
              <w:rPr>
                <w:rFonts w:ascii="Arial" w:hAnsi="Arial" w:cs="Arial"/>
              </w:rPr>
            </w:pPr>
          </w:p>
        </w:tc>
        <w:tc>
          <w:tcPr>
            <w:tcW w:w="2693" w:type="dxa"/>
          </w:tcPr>
          <w:p w14:paraId="650B5DBC" w14:textId="77777777" w:rsidR="009F085F" w:rsidRPr="003459E2" w:rsidRDefault="009F085F" w:rsidP="009A0E5E">
            <w:pPr>
              <w:spacing w:after="120" w:line="360" w:lineRule="auto"/>
              <w:rPr>
                <w:rFonts w:cs="Arial"/>
              </w:rPr>
            </w:pPr>
          </w:p>
        </w:tc>
      </w:tr>
      <w:tr w:rsidR="009F085F" w:rsidRPr="003459E2" w14:paraId="47816BA7" w14:textId="77777777" w:rsidTr="009A0E5E">
        <w:tc>
          <w:tcPr>
            <w:tcW w:w="7054" w:type="dxa"/>
          </w:tcPr>
          <w:p w14:paraId="2EF066AD" w14:textId="77777777" w:rsidR="009F085F" w:rsidRPr="003459E2" w:rsidRDefault="009F085F" w:rsidP="009F085F">
            <w:pPr>
              <w:pStyle w:val="ListParagraph"/>
              <w:numPr>
                <w:ilvl w:val="0"/>
                <w:numId w:val="2"/>
              </w:numPr>
              <w:spacing w:after="120" w:line="360" w:lineRule="auto"/>
              <w:ind w:left="426" w:hanging="284"/>
              <w:jc w:val="both"/>
              <w:rPr>
                <w:rFonts w:ascii="Arial" w:hAnsi="Arial" w:cs="Arial"/>
              </w:rPr>
            </w:pPr>
            <w:r w:rsidRPr="003459E2">
              <w:rPr>
                <w:rFonts w:ascii="Arial" w:hAnsi="Arial" w:cs="Arial"/>
              </w:rPr>
              <w:t>Transport</w:t>
            </w:r>
          </w:p>
          <w:p w14:paraId="579FDA15" w14:textId="77777777" w:rsidR="009F085F" w:rsidRPr="003459E2" w:rsidRDefault="009F085F" w:rsidP="009A0E5E">
            <w:pPr>
              <w:pStyle w:val="ListParagraph"/>
              <w:spacing w:after="120" w:line="360" w:lineRule="auto"/>
              <w:jc w:val="both"/>
              <w:rPr>
                <w:rFonts w:ascii="Arial" w:hAnsi="Arial" w:cs="Arial"/>
              </w:rPr>
            </w:pPr>
          </w:p>
        </w:tc>
        <w:tc>
          <w:tcPr>
            <w:tcW w:w="2693" w:type="dxa"/>
          </w:tcPr>
          <w:p w14:paraId="2A7E39F0" w14:textId="77777777" w:rsidR="009F085F" w:rsidRPr="003459E2" w:rsidRDefault="009F085F" w:rsidP="009A0E5E">
            <w:pPr>
              <w:spacing w:after="120" w:line="360" w:lineRule="auto"/>
              <w:rPr>
                <w:rFonts w:cs="Arial"/>
              </w:rPr>
            </w:pPr>
          </w:p>
        </w:tc>
      </w:tr>
      <w:tr w:rsidR="009F085F" w:rsidRPr="003459E2" w14:paraId="01D82E6C" w14:textId="77777777" w:rsidTr="009A0E5E">
        <w:tc>
          <w:tcPr>
            <w:tcW w:w="7054" w:type="dxa"/>
          </w:tcPr>
          <w:p w14:paraId="4B0BB9BD" w14:textId="77777777" w:rsidR="009F085F" w:rsidRPr="003459E2" w:rsidRDefault="009F085F" w:rsidP="009F085F">
            <w:pPr>
              <w:pStyle w:val="ListParagraph"/>
              <w:numPr>
                <w:ilvl w:val="0"/>
                <w:numId w:val="2"/>
              </w:numPr>
              <w:spacing w:after="120" w:line="360" w:lineRule="auto"/>
              <w:ind w:left="426" w:hanging="284"/>
              <w:jc w:val="both"/>
              <w:rPr>
                <w:rFonts w:ascii="Arial" w:hAnsi="Arial" w:cs="Arial"/>
              </w:rPr>
            </w:pPr>
            <w:r w:rsidRPr="003459E2">
              <w:rPr>
                <w:rFonts w:ascii="Arial" w:hAnsi="Arial" w:cs="Arial"/>
              </w:rPr>
              <w:t>Additional Notes</w:t>
            </w:r>
          </w:p>
          <w:p w14:paraId="1BE159DC" w14:textId="77777777" w:rsidR="009F085F" w:rsidRPr="003459E2" w:rsidRDefault="009F085F" w:rsidP="009A0E5E">
            <w:pPr>
              <w:pStyle w:val="ListParagraph"/>
              <w:spacing w:after="120" w:line="360" w:lineRule="auto"/>
              <w:jc w:val="both"/>
              <w:rPr>
                <w:rFonts w:ascii="Arial" w:hAnsi="Arial" w:cs="Arial"/>
              </w:rPr>
            </w:pPr>
          </w:p>
          <w:p w14:paraId="2F410A5D" w14:textId="77777777" w:rsidR="009F085F" w:rsidRPr="003459E2" w:rsidRDefault="009F085F" w:rsidP="009A0E5E">
            <w:pPr>
              <w:pStyle w:val="ListParagraph"/>
              <w:spacing w:after="120" w:line="360" w:lineRule="auto"/>
              <w:jc w:val="both"/>
              <w:rPr>
                <w:rFonts w:ascii="Arial" w:hAnsi="Arial" w:cs="Arial"/>
              </w:rPr>
            </w:pPr>
          </w:p>
        </w:tc>
        <w:tc>
          <w:tcPr>
            <w:tcW w:w="2693" w:type="dxa"/>
          </w:tcPr>
          <w:p w14:paraId="6D376986" w14:textId="77777777" w:rsidR="009F085F" w:rsidRPr="003459E2" w:rsidRDefault="009F085F" w:rsidP="009A0E5E">
            <w:pPr>
              <w:spacing w:after="120" w:line="360" w:lineRule="auto"/>
              <w:rPr>
                <w:rFonts w:cs="Arial"/>
              </w:rPr>
            </w:pPr>
          </w:p>
        </w:tc>
      </w:tr>
    </w:tbl>
    <w:p w14:paraId="5F8F6C3B" w14:textId="0031C07D" w:rsidR="009F085F" w:rsidRDefault="009F085F"/>
    <w:p w14:paraId="73882F0F" w14:textId="40266F0D" w:rsidR="009F085F" w:rsidRDefault="009F085F">
      <w:r>
        <w:rPr>
          <w:noProof/>
        </w:rPr>
        <mc:AlternateContent>
          <mc:Choice Requires="wps">
            <w:drawing>
              <wp:anchor distT="45720" distB="45720" distL="114300" distR="114300" simplePos="0" relativeHeight="251675648" behindDoc="0" locked="0" layoutInCell="1" allowOverlap="1" wp14:anchorId="6B98EFAF" wp14:editId="1D7F23C0">
                <wp:simplePos x="0" y="0"/>
                <wp:positionH relativeFrom="margin">
                  <wp:align>left</wp:align>
                </wp:positionH>
                <wp:positionV relativeFrom="paragraph">
                  <wp:posOffset>15793</wp:posOffset>
                </wp:positionV>
                <wp:extent cx="6305797" cy="4629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797" cy="462915"/>
                        </a:xfrm>
                        <a:prstGeom prst="rect">
                          <a:avLst/>
                        </a:prstGeom>
                        <a:noFill/>
                        <a:ln w="9525">
                          <a:noFill/>
                          <a:miter lim="800000"/>
                          <a:headEnd/>
                          <a:tailEnd/>
                        </a:ln>
                      </wps:spPr>
                      <wps:txbx>
                        <w:txbxContent>
                          <w:p w14:paraId="18784208" w14:textId="2FFAE0F5" w:rsidR="009F085F" w:rsidRPr="005921AC" w:rsidRDefault="009F085F" w:rsidP="009F085F">
                            <w:pPr>
                              <w:rPr>
                                <w:i/>
                                <w:iCs/>
                                <w:sz w:val="18"/>
                                <w:szCs w:val="18"/>
                              </w:rPr>
                            </w:pPr>
                            <w:r>
                              <w:rPr>
                                <w:rFonts w:cs="Arial"/>
                                <w:i/>
                              </w:rPr>
                              <w:t>The details provided are correct and a copy of the current Bovine Tuberculosis disease health plan is available on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8EFAF" id="_x0000_s1030" type="#_x0000_t202" style="position:absolute;margin-left:0;margin-top:1.25pt;width:496.5pt;height:36.4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" filled="f" stroked="f">
                <v:textbox>
                  <w:txbxContent>
                    <w:p w14:paraId="18784208" w14:textId="2FFAE0F5" w:rsidR="009F085F" w:rsidRPr="005921AC" w:rsidRDefault="009F085F" w:rsidP="009F085F">
                      <w:pPr>
                        <w:rPr>
                          <w:i/>
                          <w:iCs/>
                          <w:sz w:val="18"/>
                          <w:szCs w:val="18"/>
                        </w:rPr>
                      </w:pPr>
                      <w:r>
                        <w:rPr>
                          <w:rFonts w:cs="Arial"/>
                          <w:i/>
                        </w:rPr>
                        <w:t>The details provided are correct and a copy of the current Bovine Tuberculosis disease health plan is available on request.</w:t>
                      </w:r>
                    </w:p>
                  </w:txbxContent>
                </v:textbox>
                <w10:wrap anchorx="margin"/>
              </v:shape>
            </w:pict>
          </mc:Fallback>
        </mc:AlternateContent>
      </w:r>
    </w:p>
    <w:sectPr w:rsidR="009F085F" w:rsidSect="00980135">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A74A2" w14:textId="77777777" w:rsidR="000C6A68" w:rsidRDefault="000C6A68" w:rsidP="000C6A68">
      <w:pPr>
        <w:spacing w:after="0" w:line="240" w:lineRule="auto"/>
      </w:pPr>
      <w:r>
        <w:separator/>
      </w:r>
    </w:p>
  </w:endnote>
  <w:endnote w:type="continuationSeparator" w:id="0">
    <w:p w14:paraId="37729F01" w14:textId="77777777" w:rsidR="000C6A68" w:rsidRDefault="000C6A68" w:rsidP="000C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298287"/>
      <w:docPartObj>
        <w:docPartGallery w:val="Page Numbers (Bottom of Page)"/>
        <w:docPartUnique/>
      </w:docPartObj>
    </w:sdtPr>
    <w:sdtEndPr>
      <w:rPr>
        <w:sz w:val="10"/>
        <w:szCs w:val="10"/>
      </w:rPr>
    </w:sdtEndPr>
    <w:sdtContent>
      <w:sdt>
        <w:sdtPr>
          <w:id w:val="-1705238520"/>
          <w:docPartObj>
            <w:docPartGallery w:val="Page Numbers (Top of Page)"/>
            <w:docPartUnique/>
          </w:docPartObj>
        </w:sdtPr>
        <w:sdtEndPr>
          <w:rPr>
            <w:sz w:val="10"/>
            <w:szCs w:val="10"/>
          </w:rPr>
        </w:sdtEndPr>
        <w:sdtContent>
          <w:p w14:paraId="296BBA32" w14:textId="77777777" w:rsidR="00980135" w:rsidRPr="00980135" w:rsidRDefault="00980135" w:rsidP="00980135">
            <w:pPr>
              <w:jc w:val="center"/>
              <w:rPr>
                <w:rStyle w:val="Hyperlink"/>
                <w:b/>
                <w:bCs/>
                <w:color w:val="FF0000"/>
                <w:sz w:val="10"/>
                <w:szCs w:val="10"/>
              </w:rPr>
            </w:pPr>
            <w:r w:rsidRPr="00980135">
              <w:rPr>
                <w:b/>
                <w:bCs/>
                <w:color w:val="FF0000"/>
                <w:sz w:val="14"/>
                <w:szCs w:val="14"/>
              </w:rPr>
              <w:t xml:space="preserve"> </w:t>
            </w:r>
            <w:r w:rsidRPr="00980135">
              <w:rPr>
                <w:b/>
                <w:bCs/>
                <w:color w:val="FF0000"/>
                <w:sz w:val="10"/>
                <w:szCs w:val="10"/>
              </w:rPr>
              <w:t xml:space="preserve">All work is undertaken in accordance with SRUC Vet Services’ Sample Policy, Terms and Conditions and GDPR found on our website at </w:t>
            </w:r>
            <w:hyperlink r:id="rId1" w:history="1">
              <w:r w:rsidRPr="00980135">
                <w:rPr>
                  <w:rStyle w:val="Hyperlink"/>
                  <w:b/>
                  <w:bCs/>
                  <w:color w:val="FF0000"/>
                  <w:sz w:val="10"/>
                  <w:szCs w:val="10"/>
                </w:rPr>
                <w:t>www.sruc.ac.uk/vets</w:t>
              </w:r>
            </w:hyperlink>
          </w:p>
          <w:p w14:paraId="72361751" w14:textId="1CC70C2E" w:rsidR="00980135" w:rsidRPr="00980135" w:rsidRDefault="00C0543C" w:rsidP="00980135">
            <w:pPr>
              <w:jc w:val="center"/>
              <w:rPr>
                <w:sz w:val="10"/>
                <w:szCs w:val="10"/>
              </w:rPr>
            </w:pPr>
            <w:r>
              <w:rPr>
                <w:sz w:val="10"/>
                <w:szCs w:val="10"/>
              </w:rPr>
              <w:t xml:space="preserve">SRUC Innovation </w:t>
            </w:r>
            <w:r w:rsidR="00980135" w:rsidRPr="00980135">
              <w:rPr>
                <w:sz w:val="10"/>
                <w:szCs w:val="10"/>
              </w:rPr>
              <w:t>Limited. A subsidiary company of SRUC. Registered in Scotland, Company Number SC148684</w:t>
            </w:r>
          </w:p>
          <w:p w14:paraId="48988F89" w14:textId="2DDEDA9E" w:rsidR="00980135" w:rsidRPr="00980135" w:rsidRDefault="00980135">
            <w:pPr>
              <w:pStyle w:val="Footer"/>
              <w:rPr>
                <w:sz w:val="10"/>
                <w:szCs w:val="10"/>
              </w:rPr>
            </w:pPr>
            <w:r w:rsidRPr="00980135">
              <w:rPr>
                <w:sz w:val="10"/>
                <w:szCs w:val="10"/>
              </w:rPr>
              <w:t xml:space="preserve">Page </w:t>
            </w:r>
            <w:r w:rsidRPr="00980135">
              <w:rPr>
                <w:b/>
                <w:bCs/>
                <w:sz w:val="10"/>
                <w:szCs w:val="10"/>
              </w:rPr>
              <w:fldChar w:fldCharType="begin"/>
            </w:r>
            <w:r w:rsidRPr="00980135">
              <w:rPr>
                <w:b/>
                <w:bCs/>
                <w:sz w:val="10"/>
                <w:szCs w:val="10"/>
              </w:rPr>
              <w:instrText xml:space="preserve"> PAGE </w:instrText>
            </w:r>
            <w:r w:rsidRPr="00980135">
              <w:rPr>
                <w:b/>
                <w:bCs/>
                <w:sz w:val="10"/>
                <w:szCs w:val="10"/>
              </w:rPr>
              <w:fldChar w:fldCharType="separate"/>
            </w:r>
            <w:r w:rsidRPr="00980135">
              <w:rPr>
                <w:b/>
                <w:bCs/>
                <w:sz w:val="10"/>
                <w:szCs w:val="10"/>
              </w:rPr>
              <w:t>1</w:t>
            </w:r>
            <w:r w:rsidRPr="00980135">
              <w:rPr>
                <w:b/>
                <w:bCs/>
                <w:sz w:val="10"/>
                <w:szCs w:val="10"/>
              </w:rPr>
              <w:fldChar w:fldCharType="end"/>
            </w:r>
            <w:r w:rsidRPr="00980135">
              <w:rPr>
                <w:sz w:val="10"/>
                <w:szCs w:val="10"/>
              </w:rPr>
              <w:t xml:space="preserve"> of </w:t>
            </w:r>
            <w:r w:rsidRPr="00980135">
              <w:rPr>
                <w:b/>
                <w:bCs/>
                <w:sz w:val="10"/>
                <w:szCs w:val="10"/>
              </w:rPr>
              <w:fldChar w:fldCharType="begin"/>
            </w:r>
            <w:r w:rsidRPr="00980135">
              <w:rPr>
                <w:b/>
                <w:bCs/>
                <w:sz w:val="10"/>
                <w:szCs w:val="10"/>
              </w:rPr>
              <w:instrText xml:space="preserve"> NUMPAGES  </w:instrText>
            </w:r>
            <w:r w:rsidRPr="00980135">
              <w:rPr>
                <w:b/>
                <w:bCs/>
                <w:sz w:val="10"/>
                <w:szCs w:val="10"/>
              </w:rPr>
              <w:fldChar w:fldCharType="separate"/>
            </w:r>
            <w:r w:rsidRPr="00980135">
              <w:rPr>
                <w:b/>
                <w:bCs/>
                <w:sz w:val="10"/>
                <w:szCs w:val="10"/>
              </w:rPr>
              <w:t>2</w:t>
            </w:r>
            <w:r w:rsidRPr="00980135">
              <w:rPr>
                <w:b/>
                <w:bCs/>
                <w:sz w:val="10"/>
                <w:szCs w:val="10"/>
              </w:rPr>
              <w:fldChar w:fldCharType="end"/>
            </w:r>
            <w:r w:rsidRPr="00980135">
              <w:rPr>
                <w:b/>
                <w:bCs/>
                <w:sz w:val="10"/>
                <w:szCs w:val="10"/>
              </w:rPr>
              <w:tab/>
              <w:t>FORM/HEALTHSCHEMES/TBBIODEC/V01</w:t>
            </w:r>
          </w:p>
        </w:sdtContent>
      </w:sdt>
    </w:sdtContent>
  </w:sdt>
  <w:p w14:paraId="13A21DE5" w14:textId="3742BF5F" w:rsidR="000C6A68" w:rsidRPr="000C6A68" w:rsidRDefault="000C6A68" w:rsidP="000C6A68">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D925F" w14:textId="77777777" w:rsidR="000C6A68" w:rsidRDefault="000C6A68" w:rsidP="000C6A68">
      <w:pPr>
        <w:spacing w:after="0" w:line="240" w:lineRule="auto"/>
      </w:pPr>
      <w:r>
        <w:separator/>
      </w:r>
    </w:p>
  </w:footnote>
  <w:footnote w:type="continuationSeparator" w:id="0">
    <w:p w14:paraId="1FE2A397" w14:textId="77777777" w:rsidR="000C6A68" w:rsidRDefault="000C6A68" w:rsidP="000C6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EDE"/>
    <w:multiLevelType w:val="hybridMultilevel"/>
    <w:tmpl w:val="C3F076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7D10D70"/>
    <w:multiLevelType w:val="hybridMultilevel"/>
    <w:tmpl w:val="A12239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DEA58E1"/>
    <w:multiLevelType w:val="hybridMultilevel"/>
    <w:tmpl w:val="DB9C6EC4"/>
    <w:lvl w:ilvl="0" w:tplc="F20C657C">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7845384">
    <w:abstractNumId w:val="2"/>
  </w:num>
  <w:num w:numId="2" w16cid:durableId="304508845">
    <w:abstractNumId w:val="0"/>
  </w:num>
  <w:num w:numId="3" w16cid:durableId="131722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A7"/>
    <w:rsid w:val="000355EA"/>
    <w:rsid w:val="00065159"/>
    <w:rsid w:val="000C6A68"/>
    <w:rsid w:val="002813C3"/>
    <w:rsid w:val="003348A5"/>
    <w:rsid w:val="00514913"/>
    <w:rsid w:val="00566934"/>
    <w:rsid w:val="005E7CA6"/>
    <w:rsid w:val="005F42C1"/>
    <w:rsid w:val="009458B0"/>
    <w:rsid w:val="00980135"/>
    <w:rsid w:val="009B1F60"/>
    <w:rsid w:val="009F085F"/>
    <w:rsid w:val="00A11DB1"/>
    <w:rsid w:val="00B672A7"/>
    <w:rsid w:val="00BC5716"/>
    <w:rsid w:val="00C0543C"/>
    <w:rsid w:val="00C24ECC"/>
    <w:rsid w:val="00C95345"/>
    <w:rsid w:val="00CB7334"/>
    <w:rsid w:val="00EF3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A48EA"/>
  <w15:chartTrackingRefBased/>
  <w15:docId w15:val="{1D680158-1B9A-4765-969A-C8193E90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A68"/>
    <w:rPr>
      <w:color w:val="0000FF" w:themeColor="hyperlink"/>
      <w:u w:val="single"/>
    </w:rPr>
  </w:style>
  <w:style w:type="paragraph" w:styleId="ListParagraph">
    <w:name w:val="List Paragraph"/>
    <w:basedOn w:val="Normal"/>
    <w:uiPriority w:val="99"/>
    <w:qFormat/>
    <w:rsid w:val="000C6A6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0C6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A68"/>
  </w:style>
  <w:style w:type="paragraph" w:styleId="Footer">
    <w:name w:val="footer"/>
    <w:basedOn w:val="Normal"/>
    <w:link w:val="FooterChar"/>
    <w:uiPriority w:val="99"/>
    <w:unhideWhenUsed/>
    <w:rsid w:val="000C6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A68"/>
  </w:style>
  <w:style w:type="table" w:styleId="TableGrid">
    <w:name w:val="Table Grid"/>
    <w:basedOn w:val="TableNormal"/>
    <w:uiPriority w:val="59"/>
    <w:rsid w:val="0006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18732">
      <w:bodyDiv w:val="1"/>
      <w:marLeft w:val="0"/>
      <w:marRight w:val="0"/>
      <w:marTop w:val="0"/>
      <w:marBottom w:val="0"/>
      <w:divBdr>
        <w:top w:val="none" w:sz="0" w:space="0" w:color="auto"/>
        <w:left w:val="none" w:sz="0" w:space="0" w:color="auto"/>
        <w:bottom w:val="none" w:sz="0" w:space="0" w:color="auto"/>
        <w:right w:val="none" w:sz="0" w:space="0" w:color="auto"/>
      </w:divBdr>
    </w:div>
    <w:div w:id="16603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ruc.ac.uk/v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8C2CCA37C3143A06B1811E4C03BF3" ma:contentTypeVersion="16" ma:contentTypeDescription="Create a new document." ma:contentTypeScope="" ma:versionID="bc578e88d767e089fcc3980bd3ff0df2">
  <xsd:schema xmlns:xsd="http://www.w3.org/2001/XMLSchema" xmlns:xs="http://www.w3.org/2001/XMLSchema" xmlns:p="http://schemas.microsoft.com/office/2006/metadata/properties" xmlns:ns2="9f12a1b7-b28e-4fff-afaf-5790a0c5e783" xmlns:ns3="1caa7f5c-bfe4-4b59-9d64-d9c225970e15" targetNamespace="http://schemas.microsoft.com/office/2006/metadata/properties" ma:root="true" ma:fieldsID="2b11dbdd62f8863753f74b3a5ce88472" ns2:_="" ns3:_="">
    <xsd:import namespace="9f12a1b7-b28e-4fff-afaf-5790a0c5e783"/>
    <xsd:import namespace="1caa7f5c-bfe4-4b59-9d64-d9c225970e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a1b7-b28e-4fff-afaf-5790a0c5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a7f5c-bfe4-4b59-9d64-d9c225970e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ecced-3937-4746-ad90-965429eb9288}" ma:internalName="TaxCatchAll" ma:showField="CatchAllData" ma:web="1caa7f5c-bfe4-4b59-9d64-d9c225970e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aa7f5c-bfe4-4b59-9d64-d9c225970e15" xsi:nil="true"/>
    <lcf76f155ced4ddcb4097134ff3c332f xmlns="9f12a1b7-b28e-4fff-afaf-5790a0c5e7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4BE440-464B-42C5-9F6E-B8509F8BC2F6}"/>
</file>

<file path=customXml/itemProps2.xml><?xml version="1.0" encoding="utf-8"?>
<ds:datastoreItem xmlns:ds="http://schemas.openxmlformats.org/officeDocument/2006/customXml" ds:itemID="{890F1543-79FC-43E5-B25F-4449D7E023E7}">
  <ds:schemaRefs>
    <ds:schemaRef ds:uri="http://schemas.microsoft.com/sharepoint/v3/contenttype/forms"/>
  </ds:schemaRefs>
</ds:datastoreItem>
</file>

<file path=customXml/itemProps3.xml><?xml version="1.0" encoding="utf-8"?>
<ds:datastoreItem xmlns:ds="http://schemas.openxmlformats.org/officeDocument/2006/customXml" ds:itemID="{AF828EC2-C6CF-4A43-B0A7-AA9EEEDF457B}">
  <ds:schemaRefs>
    <ds:schemaRef ds:uri="http://schemas.openxmlformats.org/package/2006/metadata/core-properties"/>
    <ds:schemaRef ds:uri="http://purl.org/dc/elements/1.1/"/>
    <ds:schemaRef ds:uri="http://schemas.microsoft.com/office/infopath/2007/PartnerControls"/>
    <ds:schemaRef ds:uri="0708c073-d4fb-4298-8baf-2b36f1522150"/>
    <ds:schemaRef ds:uri="http://purl.org/dc/terms/"/>
    <ds:schemaRef ds:uri="http://schemas.microsoft.com/office/2006/documentManagement/types"/>
    <ds:schemaRef ds:uri="6acffe87-0ead-4583-b715-6e21fa202682"/>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Hebdon</dc:creator>
  <cp:keywords/>
  <dc:description/>
  <cp:lastModifiedBy>Charlotte Spencer</cp:lastModifiedBy>
  <cp:revision>9</cp:revision>
  <cp:lastPrinted>2024-07-29T15:32:00Z</cp:lastPrinted>
  <dcterms:created xsi:type="dcterms:W3CDTF">2023-03-24T11:46:00Z</dcterms:created>
  <dcterms:modified xsi:type="dcterms:W3CDTF">2024-07-29T15:32:00Z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0x0101002908C2CCA37C3143A06B1811E4C03BF3</vt:lpwstr>
  </property>
  <property fmtid="{D5CDD505-2E9C-101B-9397-08002B2CF9AE}" pid="3" name="Order">
    <vt:r8>3387800</vt:r8>
  </property>
  <property fmtid="{D5CDD505-2E9C-101B-9397-08002B2CF9AE}" pid="4" name="MediaServiceImageTags">
    <vt:lpwstr/>
  </property>
</Properties>
</file>